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0B" w:rsidRDefault="002223B9" w:rsidP="009B7EE3">
      <w:pPr>
        <w:ind w:firstLineChars="200" w:firstLine="880"/>
        <w:jc w:val="center"/>
        <w:rPr>
          <w:rFonts w:ascii="黑体" w:eastAsia="黑体" w:hAnsi="Times New Roman" w:cs="Times New Roman"/>
          <w:sz w:val="44"/>
          <w:szCs w:val="44"/>
        </w:rPr>
      </w:pPr>
      <w:r>
        <w:rPr>
          <w:rFonts w:ascii="黑体" w:eastAsia="黑体" w:hAnsi="Times New Roman" w:cs="黑体"/>
          <w:sz w:val="44"/>
          <w:szCs w:val="44"/>
        </w:rPr>
        <w:t>香河县新华街道办事处</w:t>
      </w:r>
      <w:r w:rsidR="00A11963">
        <w:rPr>
          <w:rFonts w:ascii="黑体" w:eastAsia="黑体" w:hAnsi="Times New Roman" w:cs="黑体"/>
          <w:sz w:val="44"/>
          <w:szCs w:val="44"/>
        </w:rPr>
        <w:t>2019年</w:t>
      </w:r>
      <w:r w:rsidR="00F74C0B" w:rsidRPr="00693FB3">
        <w:rPr>
          <w:rFonts w:ascii="黑体" w:eastAsia="黑体" w:hAnsi="Times New Roman" w:cs="黑体" w:hint="eastAsia"/>
          <w:sz w:val="44"/>
          <w:szCs w:val="44"/>
        </w:rPr>
        <w:t>部门预算信息公开</w:t>
      </w:r>
    </w:p>
    <w:p w:rsidR="00F74C0B" w:rsidRPr="00693FB3" w:rsidRDefault="00F74C0B" w:rsidP="009B7EE3">
      <w:pPr>
        <w:ind w:firstLineChars="200" w:firstLine="880"/>
        <w:jc w:val="center"/>
        <w:rPr>
          <w:rFonts w:ascii="黑体" w:eastAsia="黑体" w:hAnsi="Times New Roman" w:cs="Times New Roman"/>
          <w:sz w:val="44"/>
          <w:szCs w:val="44"/>
        </w:rPr>
      </w:pPr>
    </w:p>
    <w:p w:rsidR="00F74C0B" w:rsidRPr="009B7EE3" w:rsidRDefault="00F74C0B" w:rsidP="009B7EE3">
      <w:pPr>
        <w:ind w:firstLineChars="200" w:firstLine="640"/>
        <w:rPr>
          <w:rFonts w:ascii="Times New Roman" w:eastAsia="仿宋" w:hAnsi="Times New Roman" w:cs="Times New Roman"/>
          <w:sz w:val="32"/>
          <w:szCs w:val="32"/>
        </w:rPr>
      </w:pPr>
      <w:r w:rsidRPr="009B7EE3">
        <w:rPr>
          <w:rFonts w:ascii="Times New Roman" w:eastAsia="仿宋" w:hAnsi="Times New Roman" w:cs="Times New Roman"/>
          <w:sz w:val="32"/>
          <w:szCs w:val="32"/>
        </w:rPr>
        <w:t>按照《预算法》、《地方预决算公开操作规程》和《河北省省级预算公开办法》规定，现将</w:t>
      </w:r>
      <w:r w:rsidR="003F3F26">
        <w:rPr>
          <w:rFonts w:ascii="Times New Roman" w:eastAsia="仿宋" w:hAnsi="Times New Roman" w:cs="Times New Roman"/>
          <w:sz w:val="32"/>
          <w:szCs w:val="32"/>
        </w:rPr>
        <w:t>香河县</w:t>
      </w:r>
      <w:r w:rsidR="008B4AFE">
        <w:rPr>
          <w:rFonts w:ascii="Times New Roman" w:eastAsia="仿宋" w:hAnsi="Times New Roman" w:cs="Times New Roman"/>
          <w:sz w:val="32"/>
          <w:szCs w:val="32"/>
        </w:rPr>
        <w:t>新华街道办事处</w:t>
      </w:r>
      <w:r w:rsidR="00A11963">
        <w:rPr>
          <w:rFonts w:ascii="Times New Roman" w:eastAsia="仿宋" w:hAnsi="Times New Roman" w:cs="Times New Roman"/>
          <w:sz w:val="32"/>
          <w:szCs w:val="32"/>
        </w:rPr>
        <w:t>2019</w:t>
      </w:r>
      <w:r w:rsidR="00A11963">
        <w:rPr>
          <w:rFonts w:ascii="Times New Roman" w:eastAsia="仿宋" w:hAnsi="Times New Roman" w:cs="Times New Roman"/>
          <w:sz w:val="32"/>
          <w:szCs w:val="32"/>
        </w:rPr>
        <w:t>年</w:t>
      </w:r>
      <w:r w:rsidRPr="009B7EE3">
        <w:rPr>
          <w:rFonts w:ascii="Times New Roman" w:eastAsia="仿宋" w:hAnsi="Times New Roman" w:cs="Times New Roman"/>
          <w:sz w:val="32"/>
          <w:szCs w:val="32"/>
        </w:rPr>
        <w:t>部门预算公开如下：</w:t>
      </w:r>
    </w:p>
    <w:p w:rsidR="00F74C0B" w:rsidRDefault="00F74C0B" w:rsidP="00C9211F">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F74C0B" w:rsidRPr="009B7EE3" w:rsidRDefault="00F74C0B" w:rsidP="009B7EE3">
      <w:pPr>
        <w:ind w:firstLineChars="200" w:firstLine="643"/>
        <w:rPr>
          <w:rFonts w:ascii="Times New Roman" w:eastAsia="仿宋" w:hAnsi="Times New Roman" w:cs="Times New Roman"/>
          <w:sz w:val="32"/>
          <w:szCs w:val="32"/>
        </w:rPr>
      </w:pPr>
      <w:r w:rsidRPr="009B7EE3">
        <w:rPr>
          <w:rFonts w:ascii="Times New Roman" w:eastAsia="仿宋" w:hAnsi="Times New Roman" w:cs="Times New Roman" w:hint="eastAsia"/>
          <w:b/>
          <w:sz w:val="32"/>
          <w:szCs w:val="32"/>
        </w:rPr>
        <w:t>部门职责：</w:t>
      </w:r>
      <w:r w:rsidR="008A1F1F" w:rsidRPr="008A1F1F">
        <w:rPr>
          <w:rFonts w:ascii="Times New Roman" w:eastAsia="仿宋" w:hAnsi="Times New Roman" w:cs="Times New Roman" w:hint="eastAsia"/>
          <w:sz w:val="32"/>
          <w:szCs w:val="32"/>
        </w:rPr>
        <w:t>新华街道办事处</w:t>
      </w:r>
      <w:r w:rsidRPr="009B7EE3">
        <w:rPr>
          <w:rFonts w:ascii="Times New Roman" w:eastAsia="仿宋" w:hAnsi="Times New Roman" w:cs="Times New Roman" w:hint="eastAsia"/>
          <w:sz w:val="32"/>
          <w:szCs w:val="32"/>
        </w:rPr>
        <w:t>是</w:t>
      </w:r>
      <w:r w:rsidR="008A1F1F">
        <w:rPr>
          <w:rFonts w:ascii="Times New Roman" w:eastAsia="仿宋" w:hAnsi="Times New Roman" w:cs="Times New Roman" w:hint="eastAsia"/>
          <w:sz w:val="32"/>
          <w:szCs w:val="32"/>
        </w:rPr>
        <w:t>香河县</w:t>
      </w:r>
      <w:r w:rsidRPr="009B7EE3">
        <w:rPr>
          <w:rFonts w:ascii="Times New Roman" w:eastAsia="仿宋" w:hAnsi="Times New Roman" w:cs="Times New Roman" w:hint="eastAsia"/>
          <w:sz w:val="32"/>
          <w:szCs w:val="32"/>
        </w:rPr>
        <w:t>的综合办事机构，根据《</w:t>
      </w:r>
      <w:r w:rsidR="000F37B4">
        <w:rPr>
          <w:rFonts w:ascii="Times New Roman" w:eastAsia="仿宋" w:hAnsi="Times New Roman" w:cs="Times New Roman" w:hint="eastAsia"/>
          <w:sz w:val="32"/>
          <w:szCs w:val="32"/>
        </w:rPr>
        <w:t>新华街道办事处职能配置、内设机构和人员编制方案</w:t>
      </w:r>
      <w:r w:rsidRPr="009B7EE3">
        <w:rPr>
          <w:rFonts w:ascii="Times New Roman" w:eastAsia="仿宋" w:hAnsi="Times New Roman" w:cs="Times New Roman" w:hint="eastAsia"/>
          <w:sz w:val="32"/>
          <w:szCs w:val="32"/>
        </w:rPr>
        <w:t>》规定。主要职责是：</w:t>
      </w:r>
    </w:p>
    <w:p w:rsidR="0032129B" w:rsidRDefault="0032129B" w:rsidP="009B7EE3">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负责辖区党建、精神文明建设、经济发展、社会稳定、计划生育、民兵、征兵、国防教育、财政、民政工作；负责所辖村街旧城改造、新农村建设工作；负责所辖社区离退休人员管理、劳动就业保障、物业管理和公益事业，积极推进辖区经济和社会全面发展。</w:t>
      </w:r>
    </w:p>
    <w:p w:rsidR="00F74C0B" w:rsidRDefault="00F74C0B" w:rsidP="009B7EE3">
      <w:pPr>
        <w:ind w:firstLineChars="200" w:firstLine="643"/>
        <w:rPr>
          <w:rFonts w:ascii="Times New Roman" w:eastAsia="仿宋" w:hAnsi="Times New Roman" w:cs="Times New Roman"/>
          <w:b/>
          <w:sz w:val="32"/>
          <w:szCs w:val="32"/>
        </w:rPr>
      </w:pPr>
      <w:r w:rsidRPr="009B7EE3">
        <w:rPr>
          <w:rFonts w:ascii="Times New Roman" w:eastAsia="仿宋" w:hAnsi="Times New Roman" w:cs="Times New Roman" w:hint="eastAsia"/>
          <w:b/>
          <w:sz w:val="32"/>
          <w:szCs w:val="32"/>
        </w:rPr>
        <w:t>机构设置：</w:t>
      </w:r>
    </w:p>
    <w:p w:rsidR="00FA6779" w:rsidRPr="009B7EE3" w:rsidRDefault="00FA6779" w:rsidP="009B7EE3">
      <w:pPr>
        <w:ind w:firstLineChars="200" w:firstLine="643"/>
        <w:rPr>
          <w:rFonts w:ascii="Times New Roman" w:eastAsia="仿宋" w:hAnsi="Times New Roman" w:cs="Times New Roman"/>
          <w:b/>
          <w:sz w:val="32"/>
          <w:szCs w:val="32"/>
        </w:rPr>
      </w:pPr>
    </w:p>
    <w:p w:rsidR="00F74C0B" w:rsidRDefault="00F74C0B" w:rsidP="00C9211F">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17"/>
        <w:gridCol w:w="1134"/>
        <w:gridCol w:w="1276"/>
        <w:gridCol w:w="2902"/>
      </w:tblGrid>
      <w:tr w:rsidR="00F74C0B">
        <w:trPr>
          <w:trHeight w:val="300"/>
          <w:tblHeader/>
          <w:jc w:val="center"/>
        </w:trPr>
        <w:tc>
          <w:tcPr>
            <w:tcW w:w="4417" w:type="dxa"/>
            <w:vMerge w:val="restart"/>
            <w:vAlign w:val="center"/>
          </w:tcPr>
          <w:p w:rsidR="00F74C0B" w:rsidRDefault="00F74C0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F74C0B" w:rsidRDefault="00F74C0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F74C0B" w:rsidRDefault="00F74C0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F74C0B" w:rsidRDefault="00F74C0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F74C0B">
        <w:trPr>
          <w:trHeight w:val="312"/>
          <w:tblHeader/>
          <w:jc w:val="center"/>
        </w:trPr>
        <w:tc>
          <w:tcPr>
            <w:tcW w:w="4417" w:type="dxa"/>
            <w:vMerge/>
            <w:vAlign w:val="center"/>
          </w:tcPr>
          <w:p w:rsidR="00F74C0B" w:rsidRDefault="00F74C0B">
            <w:pPr>
              <w:widowControl/>
              <w:jc w:val="left"/>
              <w:rPr>
                <w:rFonts w:ascii="Times New Roman" w:eastAsia="方正书宋_GBK" w:hAnsi="Times New Roman" w:cs="Times New Roman"/>
                <w:b/>
                <w:bCs/>
              </w:rPr>
            </w:pPr>
          </w:p>
        </w:tc>
        <w:tc>
          <w:tcPr>
            <w:tcW w:w="1134" w:type="dxa"/>
            <w:vMerge/>
            <w:vAlign w:val="center"/>
          </w:tcPr>
          <w:p w:rsidR="00F74C0B" w:rsidRDefault="00F74C0B">
            <w:pPr>
              <w:widowControl/>
              <w:jc w:val="left"/>
              <w:rPr>
                <w:rFonts w:ascii="Times New Roman" w:eastAsia="方正书宋_GBK" w:hAnsi="Times New Roman" w:cs="Times New Roman"/>
                <w:b/>
                <w:bCs/>
              </w:rPr>
            </w:pPr>
          </w:p>
        </w:tc>
        <w:tc>
          <w:tcPr>
            <w:tcW w:w="1276" w:type="dxa"/>
            <w:vMerge/>
            <w:vAlign w:val="center"/>
          </w:tcPr>
          <w:p w:rsidR="00F74C0B" w:rsidRDefault="00F74C0B">
            <w:pPr>
              <w:widowControl/>
              <w:jc w:val="left"/>
              <w:rPr>
                <w:rFonts w:ascii="Times New Roman" w:eastAsia="方正书宋_GBK" w:hAnsi="Times New Roman" w:cs="Times New Roman"/>
                <w:b/>
                <w:bCs/>
              </w:rPr>
            </w:pPr>
          </w:p>
        </w:tc>
        <w:tc>
          <w:tcPr>
            <w:tcW w:w="2902" w:type="dxa"/>
            <w:vMerge/>
            <w:vAlign w:val="center"/>
          </w:tcPr>
          <w:p w:rsidR="00F74C0B" w:rsidRDefault="00F74C0B">
            <w:pPr>
              <w:widowControl/>
              <w:jc w:val="left"/>
              <w:rPr>
                <w:rFonts w:ascii="Times New Roman" w:eastAsia="方正书宋_GBK" w:hAnsi="Times New Roman" w:cs="Times New Roman"/>
                <w:b/>
                <w:bCs/>
              </w:rPr>
            </w:pPr>
          </w:p>
        </w:tc>
      </w:tr>
      <w:tr w:rsidR="00F74C0B" w:rsidRPr="009B7EE3">
        <w:trPr>
          <w:trHeight w:val="227"/>
          <w:jc w:val="center"/>
        </w:trPr>
        <w:tc>
          <w:tcPr>
            <w:tcW w:w="4417" w:type="dxa"/>
            <w:vAlign w:val="center"/>
          </w:tcPr>
          <w:p w:rsidR="00F74C0B" w:rsidRPr="009B7EE3" w:rsidRDefault="00FA6779">
            <w:pPr>
              <w:spacing w:line="300" w:lineRule="exact"/>
              <w:jc w:val="left"/>
              <w:rPr>
                <w:rFonts w:ascii="仿宋" w:eastAsia="仿宋" w:hAnsi="仿宋" w:cs="Times New Roman"/>
                <w:sz w:val="24"/>
                <w:szCs w:val="24"/>
              </w:rPr>
            </w:pPr>
            <w:r>
              <w:rPr>
                <w:rFonts w:ascii="仿宋" w:eastAsia="仿宋" w:hAnsi="仿宋" w:cs="Times New Roman"/>
                <w:sz w:val="24"/>
                <w:szCs w:val="24"/>
              </w:rPr>
              <w:t>新华街道办事处</w:t>
            </w:r>
          </w:p>
        </w:tc>
        <w:tc>
          <w:tcPr>
            <w:tcW w:w="1134" w:type="dxa"/>
            <w:vAlign w:val="center"/>
          </w:tcPr>
          <w:p w:rsidR="00F74C0B" w:rsidRPr="009B7EE3" w:rsidRDefault="00F74C0B">
            <w:pPr>
              <w:spacing w:line="300" w:lineRule="exact"/>
              <w:jc w:val="left"/>
              <w:rPr>
                <w:rFonts w:ascii="仿宋" w:eastAsia="仿宋" w:hAnsi="仿宋" w:cs="Times New Roman"/>
                <w:sz w:val="24"/>
                <w:szCs w:val="24"/>
              </w:rPr>
            </w:pPr>
            <w:r w:rsidRPr="009B7EE3">
              <w:rPr>
                <w:rFonts w:ascii="仿宋" w:eastAsia="仿宋" w:hAnsi="仿宋" w:cs="方正书宋_GBK" w:hint="eastAsia"/>
                <w:sz w:val="24"/>
                <w:szCs w:val="24"/>
              </w:rPr>
              <w:t>行政</w:t>
            </w:r>
          </w:p>
        </w:tc>
        <w:tc>
          <w:tcPr>
            <w:tcW w:w="1276" w:type="dxa"/>
            <w:vAlign w:val="center"/>
          </w:tcPr>
          <w:p w:rsidR="00F74C0B" w:rsidRPr="009B7EE3" w:rsidRDefault="00FC1563">
            <w:pPr>
              <w:spacing w:line="300" w:lineRule="exact"/>
              <w:jc w:val="left"/>
              <w:rPr>
                <w:rFonts w:ascii="仿宋" w:eastAsia="仿宋" w:hAnsi="仿宋" w:cs="Times New Roman"/>
                <w:sz w:val="24"/>
                <w:szCs w:val="24"/>
              </w:rPr>
            </w:pPr>
            <w:r>
              <w:rPr>
                <w:rFonts w:ascii="仿宋" w:eastAsia="仿宋" w:hAnsi="仿宋" w:cs="Times New Roman"/>
                <w:sz w:val="24"/>
                <w:szCs w:val="24"/>
              </w:rPr>
              <w:t>正科级</w:t>
            </w:r>
          </w:p>
        </w:tc>
        <w:tc>
          <w:tcPr>
            <w:tcW w:w="2902" w:type="dxa"/>
            <w:vAlign w:val="center"/>
          </w:tcPr>
          <w:p w:rsidR="00F74C0B" w:rsidRPr="009B7EE3" w:rsidRDefault="00F74C0B">
            <w:pPr>
              <w:spacing w:line="300" w:lineRule="exact"/>
              <w:jc w:val="left"/>
              <w:rPr>
                <w:rFonts w:ascii="仿宋" w:eastAsia="仿宋" w:hAnsi="仿宋" w:cs="Times New Roman"/>
                <w:sz w:val="24"/>
                <w:szCs w:val="24"/>
              </w:rPr>
            </w:pPr>
            <w:r w:rsidRPr="009B7EE3">
              <w:rPr>
                <w:rFonts w:ascii="仿宋" w:eastAsia="仿宋" w:hAnsi="仿宋" w:cs="方正书宋_GBK" w:hint="eastAsia"/>
                <w:sz w:val="24"/>
                <w:szCs w:val="24"/>
              </w:rPr>
              <w:t>财政拨款</w:t>
            </w:r>
          </w:p>
        </w:tc>
      </w:tr>
    </w:tbl>
    <w:p w:rsidR="00F74C0B" w:rsidRPr="009B7EE3" w:rsidRDefault="00F74C0B" w:rsidP="00C9211F">
      <w:pPr>
        <w:rPr>
          <w:rFonts w:ascii="仿宋" w:eastAsia="仿宋" w:hAnsi="仿宋" w:cs="Times New Roman"/>
        </w:rPr>
      </w:pPr>
    </w:p>
    <w:p w:rsidR="00F74C0B" w:rsidRPr="009B7EE3" w:rsidRDefault="00F74C0B" w:rsidP="00C9211F">
      <w:pPr>
        <w:rPr>
          <w:rFonts w:ascii="仿宋" w:eastAsia="仿宋" w:hAnsi="仿宋" w:cs="Times New Roman"/>
        </w:rPr>
      </w:pPr>
    </w:p>
    <w:p w:rsidR="00F74C0B" w:rsidRDefault="00F74C0B" w:rsidP="00C9211F">
      <w:pPr>
        <w:ind w:firstLine="640"/>
        <w:rPr>
          <w:rFonts w:ascii="黑体" w:eastAsia="黑体" w:hAnsi="黑体" w:cs="Times New Roman"/>
          <w:sz w:val="32"/>
          <w:szCs w:val="32"/>
        </w:rPr>
      </w:pPr>
      <w:r>
        <w:rPr>
          <w:rFonts w:ascii="黑体" w:eastAsia="黑体" w:hAnsi="黑体" w:cs="黑体" w:hint="eastAsia"/>
          <w:sz w:val="32"/>
          <w:szCs w:val="32"/>
        </w:rPr>
        <w:lastRenderedPageBreak/>
        <w:t>二、部门预算安排的总体情况</w:t>
      </w:r>
    </w:p>
    <w:p w:rsidR="00F74C0B" w:rsidRPr="009B7EE3" w:rsidRDefault="00373C71" w:rsidP="00C9211F">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按照预算管理有关规定，目前</w:t>
      </w:r>
      <w:r w:rsidR="003F3F26">
        <w:rPr>
          <w:rFonts w:ascii="Times New Roman" w:eastAsia="仿宋" w:hAnsi="Times New Roman" w:cs="Times New Roman" w:hint="eastAsia"/>
          <w:sz w:val="32"/>
          <w:szCs w:val="32"/>
        </w:rPr>
        <w:t>我县</w:t>
      </w:r>
      <w:r w:rsidR="00F74C0B" w:rsidRPr="009B7EE3">
        <w:rPr>
          <w:rFonts w:ascii="Times New Roman" w:eastAsia="仿宋" w:hAnsi="Times New Roman" w:cs="Times New Roman" w:hint="eastAsia"/>
          <w:sz w:val="32"/>
          <w:szCs w:val="32"/>
        </w:rPr>
        <w:t>部门预算的编制实行综合预算制度，即全部收入和支出都反映在预算中。</w:t>
      </w:r>
    </w:p>
    <w:p w:rsidR="00F74C0B" w:rsidRPr="00DB3B1D" w:rsidRDefault="00F74C0B" w:rsidP="00C9211F">
      <w:pPr>
        <w:ind w:firstLine="640"/>
        <w:rPr>
          <w:rFonts w:ascii="楷体" w:eastAsia="楷体" w:hAnsi="楷体" w:cs="Times New Roman"/>
          <w:b/>
          <w:sz w:val="32"/>
          <w:szCs w:val="32"/>
        </w:rPr>
      </w:pPr>
      <w:r w:rsidRPr="00DB3B1D">
        <w:rPr>
          <w:rFonts w:ascii="楷体" w:eastAsia="楷体" w:hAnsi="楷体" w:cs="Times New Roman"/>
          <w:b/>
          <w:sz w:val="32"/>
          <w:szCs w:val="32"/>
        </w:rPr>
        <w:t>1</w:t>
      </w:r>
      <w:r w:rsidRPr="00DB3B1D">
        <w:rPr>
          <w:rFonts w:ascii="楷体" w:eastAsia="楷体" w:hAnsi="楷体" w:cs="Times New Roman" w:hint="eastAsia"/>
          <w:b/>
          <w:sz w:val="32"/>
          <w:szCs w:val="32"/>
        </w:rPr>
        <w:t>、收入说明</w:t>
      </w:r>
    </w:p>
    <w:p w:rsidR="000B06AF" w:rsidRPr="000F289F" w:rsidRDefault="00F74C0B" w:rsidP="00C9211F">
      <w:pPr>
        <w:ind w:firstLine="640"/>
        <w:rPr>
          <w:rFonts w:ascii="仿宋" w:eastAsia="仿宋" w:hAnsi="仿宋" w:cs="Times New Roman"/>
          <w:sz w:val="32"/>
          <w:szCs w:val="32"/>
        </w:rPr>
      </w:pPr>
      <w:r w:rsidRPr="009B7EE3">
        <w:rPr>
          <w:rFonts w:ascii="Times New Roman" w:eastAsia="仿宋" w:hAnsi="Times New Roman" w:cs="Times New Roman" w:hint="eastAsia"/>
          <w:sz w:val="32"/>
          <w:szCs w:val="32"/>
        </w:rPr>
        <w:t>反映本部门当年全部收入。</w:t>
      </w:r>
      <w:r w:rsidR="00A11963">
        <w:rPr>
          <w:rFonts w:ascii="仿宋" w:eastAsia="仿宋" w:hAnsi="仿宋" w:cs="Times New Roman"/>
          <w:sz w:val="32"/>
          <w:szCs w:val="32"/>
        </w:rPr>
        <w:t>2019年</w:t>
      </w:r>
      <w:r w:rsidRPr="000F289F">
        <w:rPr>
          <w:rFonts w:ascii="仿宋" w:eastAsia="仿宋" w:hAnsi="仿宋" w:cs="Times New Roman" w:hint="eastAsia"/>
          <w:sz w:val="32"/>
          <w:szCs w:val="32"/>
        </w:rPr>
        <w:t>预算收入</w:t>
      </w:r>
      <w:r w:rsidR="000B06AF" w:rsidRPr="000F289F">
        <w:rPr>
          <w:rFonts w:ascii="仿宋" w:eastAsia="仿宋" w:hAnsi="仿宋" w:cs="Times New Roman" w:hint="eastAsia"/>
          <w:sz w:val="32"/>
          <w:szCs w:val="32"/>
        </w:rPr>
        <w:t>总额</w:t>
      </w:r>
      <w:r w:rsidR="00B22AC4">
        <w:rPr>
          <w:rFonts w:ascii="仿宋" w:eastAsia="仿宋" w:hAnsi="仿宋" w:cs="Times New Roman" w:hint="eastAsia"/>
          <w:sz w:val="32"/>
          <w:szCs w:val="32"/>
        </w:rPr>
        <w:t>7409.39</w:t>
      </w:r>
      <w:r w:rsidRPr="000F289F">
        <w:rPr>
          <w:rFonts w:ascii="仿宋" w:eastAsia="仿宋" w:hAnsi="仿宋" w:cs="Times New Roman" w:hint="eastAsia"/>
          <w:sz w:val="32"/>
          <w:szCs w:val="32"/>
        </w:rPr>
        <w:t>万元，其中：</w:t>
      </w:r>
      <w:r w:rsidR="000B06AF" w:rsidRPr="000F289F">
        <w:rPr>
          <w:rFonts w:ascii="仿宋" w:eastAsia="仿宋" w:hAnsi="仿宋" w:cs="Times New Roman" w:hint="eastAsia"/>
          <w:sz w:val="32"/>
          <w:szCs w:val="32"/>
        </w:rPr>
        <w:t>财政拨款收入</w:t>
      </w:r>
      <w:r w:rsidR="00B22AC4">
        <w:rPr>
          <w:rFonts w:ascii="仿宋" w:eastAsia="仿宋" w:hAnsi="仿宋" w:cs="Times New Roman" w:hint="eastAsia"/>
          <w:sz w:val="32"/>
          <w:szCs w:val="32"/>
        </w:rPr>
        <w:t>7409.39</w:t>
      </w:r>
      <w:r w:rsidR="000B06AF" w:rsidRPr="000F289F">
        <w:rPr>
          <w:rFonts w:ascii="仿宋" w:eastAsia="仿宋" w:hAnsi="仿宋" w:cs="Times New Roman" w:hint="eastAsia"/>
          <w:sz w:val="32"/>
          <w:szCs w:val="32"/>
        </w:rPr>
        <w:t>万元（包括</w:t>
      </w:r>
      <w:r w:rsidRPr="000F289F">
        <w:rPr>
          <w:rFonts w:ascii="仿宋" w:eastAsia="仿宋" w:hAnsi="仿宋" w:cs="Times New Roman" w:hint="eastAsia"/>
          <w:sz w:val="32"/>
          <w:szCs w:val="32"/>
        </w:rPr>
        <w:t>一般公共预算</w:t>
      </w:r>
      <w:r w:rsidR="00262ACD">
        <w:rPr>
          <w:rFonts w:ascii="仿宋" w:eastAsia="仿宋" w:hAnsi="仿宋" w:cs="Times New Roman" w:hint="eastAsia"/>
          <w:sz w:val="32"/>
          <w:szCs w:val="32"/>
        </w:rPr>
        <w:t>7409.39</w:t>
      </w:r>
      <w:r w:rsidR="000B06AF" w:rsidRPr="000F289F">
        <w:rPr>
          <w:rFonts w:ascii="仿宋" w:eastAsia="仿宋" w:hAnsi="仿宋" w:cs="Times New Roman" w:hint="eastAsia"/>
          <w:sz w:val="32"/>
          <w:szCs w:val="32"/>
        </w:rPr>
        <w:t>万元、政府性</w:t>
      </w:r>
      <w:r w:rsidRPr="000F289F">
        <w:rPr>
          <w:rFonts w:ascii="仿宋" w:eastAsia="仿宋" w:hAnsi="仿宋" w:cs="Times New Roman" w:hint="eastAsia"/>
          <w:sz w:val="32"/>
          <w:szCs w:val="32"/>
        </w:rPr>
        <w:t>基金预算</w:t>
      </w:r>
      <w:r w:rsidRPr="000F289F">
        <w:rPr>
          <w:rFonts w:ascii="仿宋" w:eastAsia="仿宋" w:hAnsi="仿宋" w:cs="Times New Roman"/>
          <w:sz w:val="32"/>
          <w:szCs w:val="32"/>
        </w:rPr>
        <w:t>0</w:t>
      </w:r>
      <w:r w:rsidR="000B06AF" w:rsidRPr="000F289F">
        <w:rPr>
          <w:rFonts w:ascii="仿宋" w:eastAsia="仿宋" w:hAnsi="仿宋" w:cs="Times New Roman" w:hint="eastAsia"/>
          <w:sz w:val="32"/>
          <w:szCs w:val="32"/>
        </w:rPr>
        <w:t>万元、国有资本经营预算</w:t>
      </w:r>
      <w:r w:rsidR="00F80864" w:rsidRPr="000F289F">
        <w:rPr>
          <w:rFonts w:ascii="仿宋" w:eastAsia="仿宋" w:hAnsi="仿宋" w:cs="Times New Roman" w:hint="eastAsia"/>
          <w:sz w:val="32"/>
          <w:szCs w:val="32"/>
        </w:rPr>
        <w:t>0</w:t>
      </w:r>
      <w:r w:rsidR="000B06AF" w:rsidRPr="000F289F">
        <w:rPr>
          <w:rFonts w:ascii="仿宋" w:eastAsia="仿宋" w:hAnsi="仿宋" w:cs="Times New Roman"/>
          <w:sz w:val="32"/>
          <w:szCs w:val="32"/>
        </w:rPr>
        <w:t>万元</w:t>
      </w:r>
      <w:r w:rsidR="000B06AF" w:rsidRPr="000F289F">
        <w:rPr>
          <w:rFonts w:ascii="仿宋" w:eastAsia="仿宋" w:hAnsi="仿宋" w:cs="Times New Roman" w:hint="eastAsia"/>
          <w:sz w:val="32"/>
          <w:szCs w:val="32"/>
        </w:rPr>
        <w:t>）、上级补助收入</w:t>
      </w:r>
      <w:r w:rsidR="00317AE9" w:rsidRPr="000F289F">
        <w:rPr>
          <w:rFonts w:ascii="仿宋" w:eastAsia="仿宋" w:hAnsi="仿宋" w:cs="Times New Roman" w:hint="eastAsia"/>
          <w:sz w:val="32"/>
          <w:szCs w:val="32"/>
        </w:rPr>
        <w:t>0</w:t>
      </w:r>
      <w:r w:rsidR="000B06AF" w:rsidRPr="000F289F">
        <w:rPr>
          <w:rFonts w:ascii="仿宋" w:eastAsia="仿宋" w:hAnsi="仿宋" w:cs="Times New Roman"/>
          <w:sz w:val="32"/>
          <w:szCs w:val="32"/>
        </w:rPr>
        <w:t>万元</w:t>
      </w:r>
      <w:r w:rsidR="000B06AF" w:rsidRPr="000F289F">
        <w:rPr>
          <w:rFonts w:ascii="仿宋" w:eastAsia="仿宋" w:hAnsi="仿宋" w:cs="Times New Roman" w:hint="eastAsia"/>
          <w:sz w:val="32"/>
          <w:szCs w:val="32"/>
        </w:rPr>
        <w:t>、事业收入</w:t>
      </w:r>
      <w:r w:rsidR="00317AE9" w:rsidRPr="000F289F">
        <w:rPr>
          <w:rFonts w:ascii="仿宋" w:eastAsia="仿宋" w:hAnsi="仿宋" w:cs="Times New Roman" w:hint="eastAsia"/>
          <w:sz w:val="32"/>
          <w:szCs w:val="32"/>
        </w:rPr>
        <w:t>0</w:t>
      </w:r>
      <w:r w:rsidR="000B06AF" w:rsidRPr="000F289F">
        <w:rPr>
          <w:rFonts w:ascii="仿宋" w:eastAsia="仿宋" w:hAnsi="仿宋" w:cs="Times New Roman"/>
          <w:sz w:val="32"/>
          <w:szCs w:val="32"/>
        </w:rPr>
        <w:t>万元</w:t>
      </w:r>
      <w:r w:rsidR="000B06AF" w:rsidRPr="000F289F">
        <w:rPr>
          <w:rFonts w:ascii="仿宋" w:eastAsia="仿宋" w:hAnsi="仿宋" w:cs="Times New Roman" w:hint="eastAsia"/>
          <w:sz w:val="32"/>
          <w:szCs w:val="32"/>
        </w:rPr>
        <w:t>、经营收入</w:t>
      </w:r>
      <w:r w:rsidR="00317AE9" w:rsidRPr="000F289F">
        <w:rPr>
          <w:rFonts w:ascii="仿宋" w:eastAsia="仿宋" w:hAnsi="仿宋" w:cs="Times New Roman" w:hint="eastAsia"/>
          <w:sz w:val="32"/>
          <w:szCs w:val="32"/>
        </w:rPr>
        <w:t>0</w:t>
      </w:r>
      <w:r w:rsidR="000B06AF" w:rsidRPr="000F289F">
        <w:rPr>
          <w:rFonts w:ascii="仿宋" w:eastAsia="仿宋" w:hAnsi="仿宋" w:cs="Times New Roman"/>
          <w:sz w:val="32"/>
          <w:szCs w:val="32"/>
        </w:rPr>
        <w:t>万元</w:t>
      </w:r>
      <w:r w:rsidR="000B06AF" w:rsidRPr="000F289F">
        <w:rPr>
          <w:rFonts w:ascii="仿宋" w:eastAsia="仿宋" w:hAnsi="仿宋" w:cs="Times New Roman" w:hint="eastAsia"/>
          <w:sz w:val="32"/>
          <w:szCs w:val="32"/>
        </w:rPr>
        <w:t>、附属单位上缴收入</w:t>
      </w:r>
      <w:r w:rsidR="00317AE9" w:rsidRPr="000F289F">
        <w:rPr>
          <w:rFonts w:ascii="仿宋" w:eastAsia="仿宋" w:hAnsi="仿宋" w:cs="Times New Roman" w:hint="eastAsia"/>
          <w:sz w:val="32"/>
          <w:szCs w:val="32"/>
        </w:rPr>
        <w:t>0</w:t>
      </w:r>
      <w:r w:rsidR="000B06AF" w:rsidRPr="000F289F">
        <w:rPr>
          <w:rFonts w:ascii="仿宋" w:eastAsia="仿宋" w:hAnsi="仿宋" w:cs="Times New Roman"/>
          <w:sz w:val="32"/>
          <w:szCs w:val="32"/>
        </w:rPr>
        <w:t>万元</w:t>
      </w:r>
      <w:r w:rsidR="000B06AF" w:rsidRPr="000F289F">
        <w:rPr>
          <w:rFonts w:ascii="仿宋" w:eastAsia="仿宋" w:hAnsi="仿宋" w:cs="Times New Roman" w:hint="eastAsia"/>
          <w:sz w:val="32"/>
          <w:szCs w:val="32"/>
        </w:rPr>
        <w:t>、其他收入</w:t>
      </w:r>
      <w:r w:rsidR="00317AE9" w:rsidRPr="000F289F">
        <w:rPr>
          <w:rFonts w:ascii="仿宋" w:eastAsia="仿宋" w:hAnsi="仿宋" w:cs="Times New Roman" w:hint="eastAsia"/>
          <w:sz w:val="32"/>
          <w:szCs w:val="32"/>
        </w:rPr>
        <w:t>0</w:t>
      </w:r>
      <w:r w:rsidR="000B06AF" w:rsidRPr="000F289F">
        <w:rPr>
          <w:rFonts w:ascii="仿宋" w:eastAsia="仿宋" w:hAnsi="仿宋" w:cs="Times New Roman"/>
          <w:sz w:val="32"/>
          <w:szCs w:val="32"/>
        </w:rPr>
        <w:t>万元</w:t>
      </w:r>
      <w:r w:rsidR="000B06AF" w:rsidRPr="000F289F">
        <w:rPr>
          <w:rFonts w:ascii="仿宋" w:eastAsia="仿宋" w:hAnsi="仿宋" w:cs="Times New Roman" w:hint="eastAsia"/>
          <w:sz w:val="32"/>
          <w:szCs w:val="32"/>
        </w:rPr>
        <w:t>。</w:t>
      </w:r>
    </w:p>
    <w:p w:rsidR="00F74C0B" w:rsidRPr="00617247" w:rsidRDefault="00F74C0B" w:rsidP="00C9211F">
      <w:pPr>
        <w:ind w:firstLine="640"/>
        <w:rPr>
          <w:rFonts w:ascii="楷体" w:eastAsia="楷体" w:hAnsi="楷体" w:cs="Times New Roman"/>
          <w:b/>
          <w:sz w:val="32"/>
          <w:szCs w:val="32"/>
        </w:rPr>
      </w:pPr>
      <w:r w:rsidRPr="00617247">
        <w:rPr>
          <w:rFonts w:ascii="楷体" w:eastAsia="楷体" w:hAnsi="楷体" w:cs="Times New Roman"/>
          <w:b/>
          <w:sz w:val="32"/>
          <w:szCs w:val="32"/>
        </w:rPr>
        <w:t>2</w:t>
      </w:r>
      <w:r w:rsidRPr="00617247">
        <w:rPr>
          <w:rFonts w:ascii="楷体" w:eastAsia="楷体" w:hAnsi="楷体" w:cs="Times New Roman" w:hint="eastAsia"/>
          <w:b/>
          <w:sz w:val="32"/>
          <w:szCs w:val="32"/>
        </w:rPr>
        <w:t>、支出说明</w:t>
      </w:r>
    </w:p>
    <w:p w:rsidR="00617247" w:rsidRDefault="00617247" w:rsidP="00C9211F">
      <w:pPr>
        <w:ind w:firstLine="640"/>
        <w:rPr>
          <w:rFonts w:ascii="仿宋" w:eastAsia="仿宋" w:hAnsi="仿宋" w:cs="Times New Roman"/>
          <w:sz w:val="32"/>
          <w:szCs w:val="32"/>
        </w:rPr>
      </w:pPr>
      <w:r w:rsidRPr="00AA71ED">
        <w:rPr>
          <w:rFonts w:ascii="仿宋" w:eastAsia="仿宋" w:hAnsi="仿宋" w:cs="Times New Roman"/>
          <w:sz w:val="32"/>
          <w:szCs w:val="32"/>
        </w:rPr>
        <w:t>收支预算总表支出栏、基本支出表、项目支出表按经济分类和支出功能分类科目编制，反映</w:t>
      </w:r>
      <w:r w:rsidRPr="00AA71ED">
        <w:rPr>
          <w:rFonts w:ascii="仿宋" w:eastAsia="仿宋" w:hAnsi="仿宋" w:cs="Times New Roman" w:hint="eastAsia"/>
          <w:sz w:val="32"/>
          <w:szCs w:val="32"/>
        </w:rPr>
        <w:t>香河县</w:t>
      </w:r>
      <w:r w:rsidR="005847BE">
        <w:rPr>
          <w:rFonts w:ascii="仿宋" w:eastAsia="仿宋" w:hAnsi="仿宋" w:cs="Times New Roman" w:hint="eastAsia"/>
          <w:sz w:val="32"/>
          <w:szCs w:val="32"/>
        </w:rPr>
        <w:t>新华街道办事处</w:t>
      </w:r>
      <w:r w:rsidRPr="00AA71ED">
        <w:rPr>
          <w:rFonts w:ascii="仿宋" w:eastAsia="仿宋" w:hAnsi="仿宋" w:cs="Times New Roman"/>
          <w:sz w:val="32"/>
          <w:szCs w:val="32"/>
        </w:rPr>
        <w:t>年度部门预算中支出预算的总体情况。</w:t>
      </w:r>
      <w:r w:rsidR="00A11963">
        <w:rPr>
          <w:rFonts w:ascii="仿宋" w:eastAsia="仿宋" w:hAnsi="仿宋" w:cs="Times New Roman"/>
          <w:sz w:val="32"/>
          <w:szCs w:val="32"/>
        </w:rPr>
        <w:t>2019年</w:t>
      </w:r>
      <w:r w:rsidRPr="00AA71ED">
        <w:rPr>
          <w:rFonts w:ascii="仿宋" w:eastAsia="仿宋" w:hAnsi="仿宋" w:cs="Times New Roman"/>
          <w:sz w:val="32"/>
          <w:szCs w:val="32"/>
        </w:rPr>
        <w:t>支出预算</w:t>
      </w:r>
      <w:r w:rsidR="00916651">
        <w:rPr>
          <w:rFonts w:ascii="仿宋" w:eastAsia="仿宋" w:hAnsi="仿宋" w:cs="Times New Roman" w:hint="eastAsia"/>
          <w:sz w:val="32"/>
          <w:szCs w:val="32"/>
        </w:rPr>
        <w:t>7409.39</w:t>
      </w:r>
      <w:r w:rsidRPr="00AA71ED">
        <w:rPr>
          <w:rFonts w:ascii="仿宋" w:eastAsia="仿宋" w:hAnsi="仿宋" w:cs="Times New Roman"/>
          <w:sz w:val="32"/>
          <w:szCs w:val="32"/>
        </w:rPr>
        <w:t>万元，其中基本支出</w:t>
      </w:r>
      <w:r w:rsidR="009E5F38">
        <w:rPr>
          <w:rFonts w:ascii="仿宋" w:eastAsia="仿宋" w:hAnsi="仿宋" w:cs="Times New Roman" w:hint="eastAsia"/>
          <w:sz w:val="32"/>
          <w:szCs w:val="32"/>
        </w:rPr>
        <w:t>1937.04</w:t>
      </w:r>
      <w:r w:rsidRPr="00AA71ED">
        <w:rPr>
          <w:rFonts w:ascii="仿宋" w:eastAsia="仿宋" w:hAnsi="仿宋" w:cs="Times New Roman"/>
          <w:sz w:val="32"/>
          <w:szCs w:val="32"/>
        </w:rPr>
        <w:t>万元，包括人员经费</w:t>
      </w:r>
      <w:r w:rsidR="00586404">
        <w:rPr>
          <w:rFonts w:ascii="仿宋" w:eastAsia="仿宋" w:hAnsi="仿宋" w:cs="Times New Roman" w:hint="eastAsia"/>
          <w:sz w:val="32"/>
          <w:szCs w:val="32"/>
        </w:rPr>
        <w:t>1572.14</w:t>
      </w:r>
      <w:r w:rsidR="00514EDF">
        <w:rPr>
          <w:rFonts w:ascii="仿宋" w:eastAsia="仿宋" w:hAnsi="仿宋" w:cs="Times New Roman" w:hint="eastAsia"/>
          <w:sz w:val="32"/>
          <w:szCs w:val="32"/>
        </w:rPr>
        <w:t>万元</w:t>
      </w:r>
      <w:r w:rsidRPr="00AA71ED">
        <w:rPr>
          <w:rFonts w:ascii="仿宋" w:eastAsia="仿宋" w:hAnsi="仿宋" w:cs="Times New Roman"/>
          <w:sz w:val="32"/>
          <w:szCs w:val="32"/>
        </w:rPr>
        <w:t>和日常公用</w:t>
      </w:r>
      <w:r w:rsidR="00586404">
        <w:rPr>
          <w:rFonts w:ascii="仿宋" w:eastAsia="仿宋" w:hAnsi="仿宋" w:cs="Times New Roman" w:hint="eastAsia"/>
          <w:sz w:val="32"/>
          <w:szCs w:val="32"/>
        </w:rPr>
        <w:t>364.90</w:t>
      </w:r>
      <w:r w:rsidR="00514EDF">
        <w:rPr>
          <w:rFonts w:ascii="仿宋" w:eastAsia="仿宋" w:hAnsi="仿宋" w:cs="Times New Roman" w:hint="eastAsia"/>
          <w:sz w:val="32"/>
          <w:szCs w:val="32"/>
        </w:rPr>
        <w:t>万元</w:t>
      </w:r>
      <w:r w:rsidRPr="00AA71ED">
        <w:rPr>
          <w:rFonts w:ascii="仿宋" w:eastAsia="仿宋" w:hAnsi="仿宋" w:cs="Times New Roman"/>
          <w:sz w:val="32"/>
          <w:szCs w:val="32"/>
        </w:rPr>
        <w:t>经费；项目支出</w:t>
      </w:r>
      <w:r w:rsidR="00700584">
        <w:rPr>
          <w:rFonts w:ascii="仿宋" w:eastAsia="仿宋" w:hAnsi="仿宋" w:cs="Times New Roman" w:hint="eastAsia"/>
          <w:sz w:val="32"/>
          <w:szCs w:val="32"/>
        </w:rPr>
        <w:t>5472.35</w:t>
      </w:r>
      <w:r w:rsidRPr="00AA71ED">
        <w:rPr>
          <w:rFonts w:ascii="仿宋" w:eastAsia="仿宋" w:hAnsi="仿宋" w:cs="Times New Roman"/>
          <w:sz w:val="32"/>
          <w:szCs w:val="32"/>
        </w:rPr>
        <w:t>万元，包括本级支出</w:t>
      </w:r>
      <w:r w:rsidR="00C153C5">
        <w:rPr>
          <w:rFonts w:ascii="仿宋" w:eastAsia="仿宋" w:hAnsi="仿宋" w:cs="Times New Roman" w:hint="eastAsia"/>
          <w:sz w:val="32"/>
          <w:szCs w:val="32"/>
        </w:rPr>
        <w:t>5472.35</w:t>
      </w:r>
      <w:r w:rsidRPr="00AA71ED">
        <w:rPr>
          <w:rFonts w:ascii="仿宋" w:eastAsia="仿宋" w:hAnsi="仿宋" w:cs="Times New Roman"/>
          <w:sz w:val="32"/>
          <w:szCs w:val="32"/>
        </w:rPr>
        <w:t>万元和</w:t>
      </w:r>
      <w:r w:rsidRPr="003E23A5">
        <w:rPr>
          <w:rFonts w:ascii="仿宋" w:eastAsia="仿宋" w:hAnsi="仿宋" w:cs="Times New Roman"/>
          <w:sz w:val="32"/>
          <w:szCs w:val="32"/>
        </w:rPr>
        <w:t>对下补助支出</w:t>
      </w:r>
      <w:r w:rsidR="004363CE">
        <w:rPr>
          <w:rFonts w:ascii="仿宋" w:eastAsia="仿宋" w:hAnsi="仿宋" w:cs="Times New Roman" w:hint="eastAsia"/>
          <w:sz w:val="32"/>
          <w:szCs w:val="32"/>
        </w:rPr>
        <w:t>0</w:t>
      </w:r>
      <w:r w:rsidRPr="00AA71ED">
        <w:rPr>
          <w:rFonts w:ascii="仿宋" w:eastAsia="仿宋" w:hAnsi="仿宋" w:cs="Times New Roman"/>
          <w:sz w:val="32"/>
          <w:szCs w:val="32"/>
        </w:rPr>
        <w:t>万元，主要为</w:t>
      </w:r>
      <w:r w:rsidR="00CF48E9">
        <w:rPr>
          <w:rFonts w:ascii="仿宋" w:eastAsia="仿宋" w:hAnsi="仿宋" w:cs="Times New Roman"/>
          <w:sz w:val="32"/>
          <w:szCs w:val="32"/>
        </w:rPr>
        <w:t>节能环保支出、</w:t>
      </w:r>
      <w:r w:rsidR="001A0211">
        <w:rPr>
          <w:rFonts w:ascii="仿宋" w:eastAsia="仿宋" w:hAnsi="仿宋" w:cs="Times New Roman" w:hint="eastAsia"/>
          <w:sz w:val="32"/>
          <w:szCs w:val="32"/>
        </w:rPr>
        <w:t>大气治理支出、</w:t>
      </w:r>
      <w:r w:rsidR="00CF48E9">
        <w:rPr>
          <w:rFonts w:ascii="仿宋" w:eastAsia="仿宋" w:hAnsi="仿宋" w:cs="Times New Roman"/>
          <w:sz w:val="32"/>
          <w:szCs w:val="32"/>
        </w:rPr>
        <w:t>城乡社区支出</w:t>
      </w:r>
      <w:r w:rsidRPr="00AA71ED">
        <w:rPr>
          <w:rFonts w:ascii="仿宋" w:eastAsia="仿宋" w:hAnsi="仿宋" w:cs="Times New Roman"/>
          <w:sz w:val="32"/>
          <w:szCs w:val="32"/>
        </w:rPr>
        <w:t>等；上缴上级支出</w:t>
      </w:r>
      <w:r w:rsidR="00EB66FD">
        <w:rPr>
          <w:rFonts w:ascii="仿宋" w:eastAsia="仿宋" w:hAnsi="仿宋" w:cs="Times New Roman" w:hint="eastAsia"/>
          <w:sz w:val="32"/>
          <w:szCs w:val="32"/>
        </w:rPr>
        <w:t>0</w:t>
      </w:r>
      <w:r w:rsidRPr="00AA71ED">
        <w:rPr>
          <w:rFonts w:ascii="仿宋" w:eastAsia="仿宋" w:hAnsi="仿宋" w:cs="Times New Roman"/>
          <w:sz w:val="32"/>
          <w:szCs w:val="32"/>
        </w:rPr>
        <w:t>万元；其他支出</w:t>
      </w:r>
      <w:r w:rsidR="00EB66FD">
        <w:rPr>
          <w:rFonts w:ascii="仿宋" w:eastAsia="仿宋" w:hAnsi="仿宋" w:cs="Times New Roman" w:hint="eastAsia"/>
          <w:sz w:val="32"/>
          <w:szCs w:val="32"/>
        </w:rPr>
        <w:t>0</w:t>
      </w:r>
      <w:r w:rsidRPr="00AA71ED">
        <w:rPr>
          <w:rFonts w:ascii="仿宋" w:eastAsia="仿宋" w:hAnsi="仿宋" w:cs="Times New Roman"/>
          <w:sz w:val="32"/>
          <w:szCs w:val="32"/>
        </w:rPr>
        <w:t>万元。</w:t>
      </w:r>
    </w:p>
    <w:p w:rsidR="00F74C0B" w:rsidRPr="00C635FE" w:rsidRDefault="00F74C0B" w:rsidP="00C9211F">
      <w:pPr>
        <w:ind w:firstLine="640"/>
        <w:rPr>
          <w:rFonts w:ascii="楷体" w:eastAsia="楷体" w:hAnsi="楷体" w:cs="Times New Roman"/>
          <w:b/>
          <w:sz w:val="32"/>
          <w:szCs w:val="32"/>
        </w:rPr>
      </w:pPr>
      <w:r w:rsidRPr="00C635FE">
        <w:rPr>
          <w:rFonts w:ascii="楷体" w:eastAsia="楷体" w:hAnsi="楷体" w:cs="Times New Roman"/>
          <w:b/>
          <w:sz w:val="32"/>
          <w:szCs w:val="32"/>
        </w:rPr>
        <w:t>3</w:t>
      </w:r>
      <w:r w:rsidRPr="00C635FE">
        <w:rPr>
          <w:rFonts w:ascii="楷体" w:eastAsia="楷体" w:hAnsi="楷体" w:cs="Times New Roman" w:hint="eastAsia"/>
          <w:b/>
          <w:sz w:val="32"/>
          <w:szCs w:val="32"/>
        </w:rPr>
        <w:t>、比上年增减情况</w:t>
      </w:r>
    </w:p>
    <w:p w:rsidR="00F74C0B" w:rsidRPr="002B5CEA" w:rsidRDefault="00A11963" w:rsidP="009B7EE3">
      <w:pPr>
        <w:ind w:leftChars="50" w:left="105" w:firstLineChars="200" w:firstLine="640"/>
        <w:rPr>
          <w:rFonts w:ascii="仿宋" w:eastAsia="仿宋" w:hAnsi="仿宋" w:cs="Times New Roman"/>
          <w:sz w:val="32"/>
          <w:szCs w:val="32"/>
        </w:rPr>
      </w:pPr>
      <w:r>
        <w:rPr>
          <w:rFonts w:ascii="仿宋" w:eastAsia="仿宋" w:hAnsi="仿宋" w:cs="Times New Roman"/>
          <w:sz w:val="32"/>
          <w:szCs w:val="32"/>
        </w:rPr>
        <w:t>2019年</w:t>
      </w:r>
      <w:r w:rsidR="00F74C0B" w:rsidRPr="002B5CEA">
        <w:rPr>
          <w:rFonts w:ascii="仿宋" w:eastAsia="仿宋" w:hAnsi="仿宋" w:cs="Times New Roman" w:hint="eastAsia"/>
          <w:sz w:val="32"/>
          <w:szCs w:val="32"/>
        </w:rPr>
        <w:t>预算收支安排</w:t>
      </w:r>
      <w:r w:rsidR="002B0F42">
        <w:rPr>
          <w:rFonts w:ascii="仿宋" w:eastAsia="仿宋" w:hAnsi="仿宋" w:cs="Times New Roman" w:hint="eastAsia"/>
          <w:sz w:val="32"/>
          <w:szCs w:val="32"/>
        </w:rPr>
        <w:t>7409.39</w:t>
      </w:r>
      <w:r w:rsidR="00F74C0B" w:rsidRPr="002B5CEA">
        <w:rPr>
          <w:rFonts w:ascii="仿宋" w:eastAsia="仿宋" w:hAnsi="仿宋" w:cs="Times New Roman" w:hint="eastAsia"/>
          <w:sz w:val="32"/>
          <w:szCs w:val="32"/>
        </w:rPr>
        <w:t>万元，较</w:t>
      </w:r>
      <w:r w:rsidR="00F74C0B" w:rsidRPr="002B5CEA">
        <w:rPr>
          <w:rFonts w:ascii="仿宋" w:eastAsia="仿宋" w:hAnsi="仿宋" w:cs="Times New Roman"/>
          <w:sz w:val="32"/>
          <w:szCs w:val="32"/>
        </w:rPr>
        <w:t>201</w:t>
      </w:r>
      <w:r w:rsidR="002B0F42">
        <w:rPr>
          <w:rFonts w:ascii="仿宋" w:eastAsia="仿宋" w:hAnsi="仿宋" w:cs="Times New Roman" w:hint="eastAsia"/>
          <w:sz w:val="32"/>
          <w:szCs w:val="32"/>
        </w:rPr>
        <w:t>8</w:t>
      </w:r>
      <w:r w:rsidR="00F74C0B" w:rsidRPr="002B5CEA">
        <w:rPr>
          <w:rFonts w:ascii="仿宋" w:eastAsia="仿宋" w:hAnsi="仿宋" w:cs="Times New Roman" w:hint="eastAsia"/>
          <w:sz w:val="32"/>
          <w:szCs w:val="32"/>
        </w:rPr>
        <w:t>年预算</w:t>
      </w:r>
      <w:r w:rsidR="002B0F42">
        <w:rPr>
          <w:rFonts w:ascii="仿宋" w:eastAsia="仿宋" w:hAnsi="仿宋" w:cs="Times New Roman" w:hint="eastAsia"/>
          <w:sz w:val="32"/>
          <w:szCs w:val="32"/>
        </w:rPr>
        <w:t>增加4111.74</w:t>
      </w:r>
      <w:r w:rsidR="00E63E49">
        <w:rPr>
          <w:rFonts w:ascii="仿宋" w:eastAsia="仿宋" w:hAnsi="仿宋" w:cs="Times New Roman" w:hint="eastAsia"/>
          <w:sz w:val="32"/>
          <w:szCs w:val="32"/>
        </w:rPr>
        <w:t>万元，其中：基本支出</w:t>
      </w:r>
      <w:r w:rsidR="002B0F42">
        <w:rPr>
          <w:rFonts w:ascii="仿宋" w:eastAsia="仿宋" w:hAnsi="仿宋" w:cs="Times New Roman" w:hint="eastAsia"/>
          <w:sz w:val="32"/>
          <w:szCs w:val="32"/>
        </w:rPr>
        <w:t>增加332.04</w:t>
      </w:r>
      <w:r w:rsidR="00F74C0B" w:rsidRPr="002B5CEA">
        <w:rPr>
          <w:rFonts w:ascii="仿宋" w:eastAsia="仿宋" w:hAnsi="仿宋" w:cs="Times New Roman" w:hint="eastAsia"/>
          <w:sz w:val="32"/>
          <w:szCs w:val="32"/>
        </w:rPr>
        <w:lastRenderedPageBreak/>
        <w:t>万元，主要为</w:t>
      </w:r>
      <w:r w:rsidR="009E2128">
        <w:rPr>
          <w:rFonts w:ascii="仿宋" w:eastAsia="仿宋" w:hAnsi="仿宋" w:cs="Times New Roman" w:hint="eastAsia"/>
          <w:sz w:val="32"/>
          <w:szCs w:val="32"/>
        </w:rPr>
        <w:t>增加</w:t>
      </w:r>
      <w:r w:rsidR="00F74C0B" w:rsidRPr="002B5CEA">
        <w:rPr>
          <w:rFonts w:ascii="仿宋" w:eastAsia="仿宋" w:hAnsi="仿宋" w:cs="Times New Roman" w:hint="eastAsia"/>
          <w:sz w:val="32"/>
          <w:szCs w:val="32"/>
        </w:rPr>
        <w:t>的</w:t>
      </w:r>
      <w:r w:rsidR="00E63E49">
        <w:rPr>
          <w:rFonts w:ascii="仿宋" w:eastAsia="仿宋" w:hAnsi="仿宋" w:cs="Times New Roman" w:hint="eastAsia"/>
          <w:sz w:val="32"/>
          <w:szCs w:val="32"/>
        </w:rPr>
        <w:t>一般公共服务</w:t>
      </w:r>
      <w:r w:rsidR="00A057F3">
        <w:rPr>
          <w:rFonts w:ascii="仿宋" w:eastAsia="仿宋" w:hAnsi="仿宋" w:cs="Times New Roman" w:hint="eastAsia"/>
          <w:sz w:val="32"/>
          <w:szCs w:val="32"/>
        </w:rPr>
        <w:t>及人员经费</w:t>
      </w:r>
      <w:r w:rsidR="00F74C0B" w:rsidRPr="002B5CEA">
        <w:rPr>
          <w:rFonts w:ascii="仿宋" w:eastAsia="仿宋" w:hAnsi="仿宋" w:cs="Times New Roman" w:hint="eastAsia"/>
          <w:sz w:val="32"/>
          <w:szCs w:val="32"/>
        </w:rPr>
        <w:t>支出；项目支出</w:t>
      </w:r>
      <w:r w:rsidR="009E2128">
        <w:rPr>
          <w:rFonts w:ascii="仿宋" w:eastAsia="仿宋" w:hAnsi="仿宋" w:cs="Times New Roman" w:hint="eastAsia"/>
          <w:sz w:val="32"/>
          <w:szCs w:val="32"/>
        </w:rPr>
        <w:t>增加3779.70</w:t>
      </w:r>
      <w:r w:rsidR="00F74C0B" w:rsidRPr="002B5CEA">
        <w:rPr>
          <w:rFonts w:ascii="仿宋" w:eastAsia="仿宋" w:hAnsi="仿宋" w:cs="Times New Roman" w:hint="eastAsia"/>
          <w:sz w:val="32"/>
          <w:szCs w:val="32"/>
        </w:rPr>
        <w:t>万元，主要为</w:t>
      </w:r>
      <w:r w:rsidR="009E2128">
        <w:rPr>
          <w:rFonts w:ascii="仿宋" w:eastAsia="仿宋" w:hAnsi="仿宋" w:cs="Times New Roman" w:hint="eastAsia"/>
          <w:sz w:val="32"/>
          <w:szCs w:val="32"/>
        </w:rPr>
        <w:t>增加大气治理、</w:t>
      </w:r>
      <w:r w:rsidR="00235DDD">
        <w:rPr>
          <w:rFonts w:ascii="仿宋" w:eastAsia="仿宋" w:hAnsi="仿宋" w:cs="Times New Roman" w:hint="eastAsia"/>
          <w:sz w:val="32"/>
          <w:szCs w:val="32"/>
        </w:rPr>
        <w:t>老旧小区改造、</w:t>
      </w:r>
      <w:r w:rsidR="009E2128">
        <w:rPr>
          <w:rFonts w:ascii="仿宋" w:eastAsia="仿宋" w:hAnsi="仿宋" w:cs="Times New Roman" w:hint="eastAsia"/>
          <w:sz w:val="32"/>
          <w:szCs w:val="32"/>
        </w:rPr>
        <w:t>政府项目等</w:t>
      </w:r>
      <w:r w:rsidR="00F74C0B" w:rsidRPr="002B5CEA">
        <w:rPr>
          <w:rFonts w:ascii="仿宋" w:eastAsia="仿宋" w:hAnsi="仿宋" w:cs="Times New Roman" w:hint="eastAsia"/>
          <w:sz w:val="32"/>
          <w:szCs w:val="32"/>
        </w:rPr>
        <w:t>支出。</w:t>
      </w:r>
    </w:p>
    <w:p w:rsidR="00F74C0B" w:rsidRDefault="00F74C0B" w:rsidP="009B7EE3">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720950" w:rsidRDefault="00A11963" w:rsidP="009B7EE3">
      <w:pPr>
        <w:autoSpaceDE w:val="0"/>
        <w:autoSpaceDN w:val="0"/>
        <w:adjustRightInd w:val="0"/>
        <w:ind w:left="105" w:firstLineChars="196" w:firstLine="627"/>
        <w:jc w:val="left"/>
        <w:rPr>
          <w:rFonts w:ascii="仿宋" w:eastAsia="仿宋" w:hAnsi="仿宋" w:cs="Times New Roman"/>
          <w:sz w:val="32"/>
          <w:szCs w:val="32"/>
        </w:rPr>
      </w:pPr>
      <w:r>
        <w:rPr>
          <w:rFonts w:ascii="仿宋" w:eastAsia="仿宋" w:hAnsi="仿宋" w:cs="Times New Roman"/>
          <w:sz w:val="32"/>
          <w:szCs w:val="32"/>
        </w:rPr>
        <w:t>2019年</w:t>
      </w:r>
      <w:r w:rsidR="00720950" w:rsidRPr="00AA71ED">
        <w:rPr>
          <w:rFonts w:ascii="仿宋" w:eastAsia="仿宋" w:hAnsi="仿宋" w:cs="Times New Roman"/>
          <w:sz w:val="32"/>
          <w:szCs w:val="32"/>
        </w:rPr>
        <w:t>机关</w:t>
      </w:r>
      <w:r w:rsidR="00720950" w:rsidRPr="00AA71ED">
        <w:rPr>
          <w:rFonts w:ascii="仿宋" w:eastAsia="仿宋" w:hAnsi="仿宋" w:cs="Times New Roman" w:hint="eastAsia"/>
          <w:sz w:val="32"/>
          <w:szCs w:val="32"/>
        </w:rPr>
        <w:t>运行经费共计安排</w:t>
      </w:r>
      <w:r w:rsidR="00F95479">
        <w:rPr>
          <w:rFonts w:ascii="仿宋" w:eastAsia="仿宋" w:hAnsi="仿宋" w:cs="Times New Roman" w:hint="eastAsia"/>
          <w:sz w:val="32"/>
          <w:szCs w:val="32"/>
        </w:rPr>
        <w:t>364.90</w:t>
      </w:r>
      <w:r w:rsidR="00720950" w:rsidRPr="00AA71ED">
        <w:rPr>
          <w:rFonts w:ascii="仿宋" w:eastAsia="仿宋" w:hAnsi="仿宋" w:cs="Times New Roman" w:hint="eastAsia"/>
          <w:sz w:val="32"/>
          <w:szCs w:val="32"/>
        </w:rPr>
        <w:t>万元</w:t>
      </w:r>
      <w:r w:rsidR="00720950" w:rsidRPr="00AA71ED">
        <w:rPr>
          <w:rFonts w:ascii="仿宋" w:eastAsia="仿宋" w:hAnsi="仿宋" w:cs="Times New Roman"/>
          <w:sz w:val="32"/>
          <w:szCs w:val="32"/>
        </w:rPr>
        <w:t>，主要用于办公区</w:t>
      </w:r>
      <w:r w:rsidR="00720950" w:rsidRPr="00AA71ED">
        <w:rPr>
          <w:rFonts w:ascii="仿宋" w:eastAsia="仿宋" w:hAnsi="仿宋" w:cs="Times New Roman" w:hint="eastAsia"/>
          <w:sz w:val="32"/>
          <w:szCs w:val="32"/>
        </w:rPr>
        <w:t>的</w:t>
      </w:r>
      <w:r w:rsidR="00720950" w:rsidRPr="00AA71ED">
        <w:rPr>
          <w:rFonts w:ascii="仿宋" w:eastAsia="仿宋" w:hAnsi="仿宋" w:cs="Times New Roman"/>
          <w:sz w:val="32"/>
          <w:szCs w:val="32"/>
        </w:rPr>
        <w:t>日常维修、办公用房水电费、办公用房取暖费、办公用房物业管理费</w:t>
      </w:r>
      <w:r w:rsidR="00720950" w:rsidRPr="00AA71ED">
        <w:rPr>
          <w:rFonts w:ascii="仿宋" w:eastAsia="仿宋" w:hAnsi="仿宋" w:cs="Times New Roman" w:hint="eastAsia"/>
          <w:sz w:val="32"/>
          <w:szCs w:val="32"/>
        </w:rPr>
        <w:t>等</w:t>
      </w:r>
      <w:r w:rsidR="00720950" w:rsidRPr="00AA71ED">
        <w:rPr>
          <w:rFonts w:ascii="仿宋" w:eastAsia="仿宋" w:hAnsi="仿宋" w:cs="Times New Roman"/>
          <w:sz w:val="32"/>
          <w:szCs w:val="32"/>
        </w:rPr>
        <w:t>日常运行支出。</w:t>
      </w:r>
    </w:p>
    <w:p w:rsidR="00F74C0B" w:rsidRDefault="00F74C0B" w:rsidP="009B7EE3">
      <w:pPr>
        <w:autoSpaceDE w:val="0"/>
        <w:autoSpaceDN w:val="0"/>
        <w:adjustRightInd w:val="0"/>
        <w:ind w:left="105" w:firstLineChars="196" w:firstLine="627"/>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B04283" w:rsidRPr="00C720E3" w:rsidRDefault="00A11963" w:rsidP="00612FA5">
      <w:pPr>
        <w:autoSpaceDE w:val="0"/>
        <w:autoSpaceDN w:val="0"/>
        <w:adjustRightInd w:val="0"/>
        <w:ind w:left="198" w:firstLineChars="200" w:firstLine="640"/>
        <w:jc w:val="left"/>
        <w:rPr>
          <w:rFonts w:ascii="仿宋" w:eastAsia="仿宋" w:hAnsi="仿宋" w:cs="Times New Roman"/>
          <w:color w:val="FF0000"/>
          <w:sz w:val="32"/>
          <w:szCs w:val="32"/>
        </w:rPr>
      </w:pPr>
      <w:r>
        <w:rPr>
          <w:rFonts w:ascii="仿宋" w:eastAsia="仿宋" w:hAnsi="仿宋" w:cs="Times New Roman"/>
          <w:sz w:val="32"/>
          <w:szCs w:val="32"/>
        </w:rPr>
        <w:t>2019年</w:t>
      </w:r>
      <w:r w:rsidR="00B04283" w:rsidRPr="00AA71ED">
        <w:rPr>
          <w:rFonts w:ascii="仿宋" w:eastAsia="仿宋" w:hAnsi="仿宋" w:cs="Times New Roman"/>
          <w:sz w:val="32"/>
          <w:szCs w:val="32"/>
        </w:rPr>
        <w:t>，</w:t>
      </w:r>
      <w:r w:rsidR="00B04283" w:rsidRPr="00AA71ED">
        <w:rPr>
          <w:rFonts w:ascii="仿宋" w:eastAsia="仿宋" w:hAnsi="仿宋" w:cs="Times New Roman" w:hint="eastAsia"/>
          <w:sz w:val="32"/>
          <w:szCs w:val="32"/>
        </w:rPr>
        <w:t>本部门</w:t>
      </w:r>
      <w:r w:rsidR="00B04283" w:rsidRPr="00AA71ED">
        <w:rPr>
          <w:rFonts w:ascii="仿宋" w:eastAsia="仿宋" w:hAnsi="仿宋" w:cs="Times New Roman"/>
          <w:sz w:val="32"/>
          <w:szCs w:val="32"/>
        </w:rPr>
        <w:t xml:space="preserve"> “三公”经费预算安排</w:t>
      </w:r>
      <w:r w:rsidR="00C24FAE">
        <w:rPr>
          <w:rFonts w:ascii="仿宋" w:eastAsia="仿宋" w:hAnsi="仿宋" w:cs="Times New Roman" w:hint="eastAsia"/>
          <w:sz w:val="32"/>
          <w:szCs w:val="32"/>
        </w:rPr>
        <w:t>10</w:t>
      </w:r>
      <w:r w:rsidR="00B04283" w:rsidRPr="00AA71ED">
        <w:rPr>
          <w:rFonts w:ascii="仿宋" w:eastAsia="仿宋" w:hAnsi="仿宋" w:cs="Times New Roman"/>
          <w:sz w:val="32"/>
          <w:szCs w:val="32"/>
        </w:rPr>
        <w:t>万元</w:t>
      </w:r>
      <w:r w:rsidR="00B04283" w:rsidRPr="00A6627D">
        <w:rPr>
          <w:rFonts w:ascii="方正仿宋_GBK" w:eastAsia="方正仿宋_GBK" w:hAnsi="Simsun" w:cs="宋体" w:hint="eastAsia"/>
          <w:color w:val="000000"/>
          <w:kern w:val="0"/>
          <w:sz w:val="32"/>
          <w:szCs w:val="32"/>
        </w:rPr>
        <w:t>（</w:t>
      </w:r>
      <w:r w:rsidR="00B04283" w:rsidRPr="00A6627D">
        <w:rPr>
          <w:rFonts w:ascii="仿宋" w:eastAsia="仿宋" w:hAnsi="仿宋" w:cs="Times New Roman" w:hint="eastAsia"/>
          <w:sz w:val="32"/>
          <w:szCs w:val="32"/>
        </w:rPr>
        <w:t>包括一般公共预算</w:t>
      </w:r>
      <w:r w:rsidR="00C24FAE">
        <w:rPr>
          <w:rFonts w:ascii="仿宋" w:eastAsia="仿宋" w:hAnsi="仿宋" w:cs="Times New Roman" w:hint="eastAsia"/>
          <w:sz w:val="32"/>
          <w:szCs w:val="32"/>
        </w:rPr>
        <w:t>10</w:t>
      </w:r>
      <w:r w:rsidR="00B04283" w:rsidRPr="00AA71ED">
        <w:rPr>
          <w:rFonts w:ascii="仿宋" w:eastAsia="仿宋" w:hAnsi="仿宋" w:cs="Times New Roman"/>
          <w:sz w:val="32"/>
          <w:szCs w:val="32"/>
        </w:rPr>
        <w:t>万元</w:t>
      </w:r>
      <w:r w:rsidR="00B04283" w:rsidRPr="00A6627D">
        <w:rPr>
          <w:rFonts w:ascii="仿宋" w:eastAsia="仿宋" w:hAnsi="仿宋" w:cs="Times New Roman" w:hint="eastAsia"/>
          <w:sz w:val="32"/>
          <w:szCs w:val="32"/>
        </w:rPr>
        <w:t>、政府性基金预算</w:t>
      </w:r>
      <w:r w:rsidR="000B4C7E">
        <w:rPr>
          <w:rFonts w:ascii="仿宋" w:eastAsia="仿宋" w:hAnsi="仿宋" w:cs="Times New Roman" w:hint="eastAsia"/>
          <w:sz w:val="32"/>
          <w:szCs w:val="32"/>
        </w:rPr>
        <w:t>0</w:t>
      </w:r>
      <w:r w:rsidR="00B04283" w:rsidRPr="00AA71ED">
        <w:rPr>
          <w:rFonts w:ascii="仿宋" w:eastAsia="仿宋" w:hAnsi="仿宋" w:cs="Times New Roman"/>
          <w:sz w:val="32"/>
          <w:szCs w:val="32"/>
        </w:rPr>
        <w:t>万元</w:t>
      </w:r>
      <w:r w:rsidR="00B04283" w:rsidRPr="00A6627D">
        <w:rPr>
          <w:rFonts w:ascii="仿宋" w:eastAsia="仿宋" w:hAnsi="仿宋" w:cs="Times New Roman" w:hint="eastAsia"/>
          <w:sz w:val="32"/>
          <w:szCs w:val="32"/>
        </w:rPr>
        <w:t>、国有资本经营预算</w:t>
      </w:r>
      <w:r w:rsidR="000B4C7E">
        <w:rPr>
          <w:rFonts w:ascii="仿宋" w:eastAsia="仿宋" w:hAnsi="仿宋" w:cs="Times New Roman" w:hint="eastAsia"/>
          <w:sz w:val="32"/>
          <w:szCs w:val="32"/>
        </w:rPr>
        <w:t>0</w:t>
      </w:r>
      <w:r w:rsidR="00B04283" w:rsidRPr="00AA71ED">
        <w:rPr>
          <w:rFonts w:ascii="仿宋" w:eastAsia="仿宋" w:hAnsi="仿宋" w:cs="Times New Roman"/>
          <w:sz w:val="32"/>
          <w:szCs w:val="32"/>
        </w:rPr>
        <w:t>万元</w:t>
      </w:r>
      <w:r w:rsidR="00B04283" w:rsidRPr="00A6627D">
        <w:rPr>
          <w:rFonts w:ascii="仿宋" w:eastAsia="仿宋" w:hAnsi="仿宋" w:cs="Times New Roman" w:hint="eastAsia"/>
          <w:sz w:val="32"/>
          <w:szCs w:val="32"/>
        </w:rPr>
        <w:t>和财政专户核拨资金</w:t>
      </w:r>
      <w:r w:rsidR="000B4C7E">
        <w:rPr>
          <w:rFonts w:ascii="仿宋" w:eastAsia="仿宋" w:hAnsi="仿宋" w:cs="Times New Roman" w:hint="eastAsia"/>
          <w:sz w:val="32"/>
          <w:szCs w:val="32"/>
        </w:rPr>
        <w:t>0</w:t>
      </w:r>
      <w:r w:rsidR="00B04283" w:rsidRPr="00AA71ED">
        <w:rPr>
          <w:rFonts w:ascii="仿宋" w:eastAsia="仿宋" w:hAnsi="仿宋" w:cs="Times New Roman"/>
          <w:sz w:val="32"/>
          <w:szCs w:val="32"/>
        </w:rPr>
        <w:t>万元</w:t>
      </w:r>
      <w:r w:rsidR="00B04283" w:rsidRPr="00A6627D">
        <w:rPr>
          <w:rFonts w:ascii="方正仿宋_GBK" w:eastAsia="方正仿宋_GBK" w:hAnsi="Simsun" w:cs="宋体" w:hint="eastAsia"/>
          <w:color w:val="000000"/>
          <w:kern w:val="0"/>
          <w:sz w:val="32"/>
          <w:szCs w:val="32"/>
        </w:rPr>
        <w:t>）</w:t>
      </w:r>
      <w:r w:rsidR="00B04283" w:rsidRPr="00AA71ED">
        <w:rPr>
          <w:rFonts w:ascii="仿宋" w:eastAsia="仿宋" w:hAnsi="仿宋" w:cs="Times New Roman"/>
          <w:sz w:val="32"/>
          <w:szCs w:val="32"/>
        </w:rPr>
        <w:t>，其中因公出国（境）费</w:t>
      </w:r>
      <w:r w:rsidR="000B4C7E">
        <w:rPr>
          <w:rFonts w:ascii="仿宋" w:eastAsia="仿宋" w:hAnsi="仿宋" w:cs="Times New Roman" w:hint="eastAsia"/>
          <w:sz w:val="32"/>
          <w:szCs w:val="32"/>
        </w:rPr>
        <w:t>0</w:t>
      </w:r>
      <w:r w:rsidR="00B04283" w:rsidRPr="00AA71ED">
        <w:rPr>
          <w:rFonts w:ascii="仿宋" w:eastAsia="仿宋" w:hAnsi="仿宋" w:cs="Times New Roman"/>
          <w:sz w:val="32"/>
          <w:szCs w:val="32"/>
        </w:rPr>
        <w:t>万元</w:t>
      </w:r>
      <w:r w:rsidR="00B04283">
        <w:rPr>
          <w:rFonts w:ascii="仿宋" w:eastAsia="仿宋" w:hAnsi="仿宋" w:cs="Times New Roman" w:hint="eastAsia"/>
          <w:sz w:val="32"/>
          <w:szCs w:val="32"/>
        </w:rPr>
        <w:t>，</w:t>
      </w:r>
      <w:r w:rsidR="00B04283" w:rsidRPr="00AA71ED">
        <w:rPr>
          <w:rFonts w:ascii="仿宋" w:eastAsia="仿宋" w:hAnsi="仿宋" w:cs="Times New Roman"/>
          <w:sz w:val="32"/>
          <w:szCs w:val="32"/>
        </w:rPr>
        <w:t>与</w:t>
      </w:r>
      <w:r w:rsidR="001C32E1">
        <w:rPr>
          <w:rFonts w:ascii="仿宋" w:eastAsia="仿宋" w:hAnsi="仿宋" w:cs="Times New Roman" w:hint="eastAsia"/>
          <w:sz w:val="32"/>
          <w:szCs w:val="32"/>
        </w:rPr>
        <w:t>2018</w:t>
      </w:r>
      <w:r w:rsidR="00B04283">
        <w:rPr>
          <w:rFonts w:ascii="仿宋" w:eastAsia="仿宋" w:hAnsi="仿宋" w:cs="Times New Roman"/>
          <w:sz w:val="32"/>
          <w:szCs w:val="32"/>
        </w:rPr>
        <w:t>年</w:t>
      </w:r>
      <w:r w:rsidR="000B4C7E">
        <w:rPr>
          <w:rFonts w:ascii="仿宋" w:eastAsia="仿宋" w:hAnsi="仿宋" w:cs="Times New Roman"/>
          <w:sz w:val="32"/>
          <w:szCs w:val="32"/>
        </w:rPr>
        <w:t>持平</w:t>
      </w:r>
      <w:r w:rsidR="00594A97">
        <w:rPr>
          <w:rFonts w:ascii="仿宋" w:eastAsia="仿宋" w:hAnsi="仿宋" w:cs="Times New Roman"/>
          <w:sz w:val="32"/>
          <w:szCs w:val="32"/>
        </w:rPr>
        <w:t>，无增减变动</w:t>
      </w:r>
      <w:r w:rsidR="00B04283" w:rsidRPr="00AA71ED">
        <w:rPr>
          <w:rFonts w:ascii="仿宋" w:eastAsia="仿宋" w:hAnsi="仿宋" w:cs="Times New Roman"/>
          <w:sz w:val="32"/>
          <w:szCs w:val="32"/>
        </w:rPr>
        <w:t>；公务用车购置及运维费</w:t>
      </w:r>
      <w:r w:rsidR="00612FA5">
        <w:rPr>
          <w:rFonts w:ascii="仿宋" w:eastAsia="仿宋" w:hAnsi="仿宋" w:cs="Times New Roman" w:hint="eastAsia"/>
          <w:sz w:val="32"/>
          <w:szCs w:val="32"/>
        </w:rPr>
        <w:t>10</w:t>
      </w:r>
      <w:r w:rsidR="00B04283" w:rsidRPr="00AA71ED">
        <w:rPr>
          <w:rFonts w:ascii="仿宋" w:eastAsia="仿宋" w:hAnsi="仿宋" w:cs="Times New Roman"/>
          <w:sz w:val="32"/>
          <w:szCs w:val="32"/>
        </w:rPr>
        <w:t>万元（其中：公务用车购置费为</w:t>
      </w:r>
      <w:r w:rsidR="00612FA5">
        <w:rPr>
          <w:rFonts w:ascii="仿宋" w:eastAsia="仿宋" w:hAnsi="仿宋" w:cs="Times New Roman" w:hint="eastAsia"/>
          <w:sz w:val="32"/>
          <w:szCs w:val="32"/>
        </w:rPr>
        <w:t>0</w:t>
      </w:r>
      <w:r w:rsidR="00B04283" w:rsidRPr="00AA71ED">
        <w:rPr>
          <w:rFonts w:ascii="仿宋" w:eastAsia="仿宋" w:hAnsi="仿宋" w:cs="Times New Roman"/>
          <w:sz w:val="32"/>
          <w:szCs w:val="32"/>
        </w:rPr>
        <w:t>，公务用车运行费</w:t>
      </w:r>
      <w:r w:rsidR="00612FA5">
        <w:rPr>
          <w:rFonts w:ascii="仿宋" w:eastAsia="仿宋" w:hAnsi="仿宋" w:cs="Times New Roman" w:hint="eastAsia"/>
          <w:sz w:val="32"/>
          <w:szCs w:val="32"/>
        </w:rPr>
        <w:t>10</w:t>
      </w:r>
      <w:r w:rsidR="00B04283" w:rsidRPr="00AA71ED">
        <w:rPr>
          <w:rFonts w:ascii="仿宋" w:eastAsia="仿宋" w:hAnsi="仿宋" w:cs="Times New Roman"/>
          <w:sz w:val="32"/>
          <w:szCs w:val="32"/>
        </w:rPr>
        <w:t>万元)</w:t>
      </w:r>
      <w:r w:rsidR="00B04283">
        <w:rPr>
          <w:rFonts w:ascii="仿宋" w:eastAsia="仿宋" w:hAnsi="仿宋" w:cs="Times New Roman" w:hint="eastAsia"/>
          <w:sz w:val="32"/>
          <w:szCs w:val="32"/>
        </w:rPr>
        <w:t>，</w:t>
      </w:r>
      <w:r w:rsidR="00B04283" w:rsidRPr="00AA71ED">
        <w:rPr>
          <w:rFonts w:ascii="仿宋" w:eastAsia="仿宋" w:hAnsi="仿宋" w:cs="Times New Roman"/>
          <w:sz w:val="32"/>
          <w:szCs w:val="32"/>
        </w:rPr>
        <w:t>与</w:t>
      </w:r>
      <w:r w:rsidR="001C32E1">
        <w:rPr>
          <w:rFonts w:ascii="仿宋" w:eastAsia="仿宋" w:hAnsi="仿宋" w:cs="Times New Roman" w:hint="eastAsia"/>
          <w:sz w:val="32"/>
          <w:szCs w:val="32"/>
        </w:rPr>
        <w:t>2018</w:t>
      </w:r>
      <w:r w:rsidR="00B04283">
        <w:rPr>
          <w:rFonts w:ascii="仿宋" w:eastAsia="仿宋" w:hAnsi="仿宋" w:cs="Times New Roman"/>
          <w:sz w:val="32"/>
          <w:szCs w:val="32"/>
        </w:rPr>
        <w:t>年</w:t>
      </w:r>
      <w:r w:rsidR="00612FA5">
        <w:rPr>
          <w:rFonts w:ascii="仿宋" w:eastAsia="仿宋" w:hAnsi="仿宋" w:cs="Times New Roman"/>
          <w:sz w:val="32"/>
          <w:szCs w:val="32"/>
        </w:rPr>
        <w:t>持平</w:t>
      </w:r>
      <w:r w:rsidR="00594A97">
        <w:rPr>
          <w:rFonts w:ascii="仿宋" w:eastAsia="仿宋" w:hAnsi="仿宋" w:cs="Times New Roman"/>
          <w:sz w:val="32"/>
          <w:szCs w:val="32"/>
        </w:rPr>
        <w:t>，无增减变动</w:t>
      </w:r>
      <w:r w:rsidR="00B04283" w:rsidRPr="00AA71ED">
        <w:rPr>
          <w:rFonts w:ascii="仿宋" w:eastAsia="仿宋" w:hAnsi="仿宋" w:cs="Times New Roman"/>
          <w:sz w:val="32"/>
          <w:szCs w:val="32"/>
        </w:rPr>
        <w:t>；公务接待费</w:t>
      </w:r>
      <w:r w:rsidR="00612FA5">
        <w:rPr>
          <w:rFonts w:ascii="仿宋" w:eastAsia="仿宋" w:hAnsi="仿宋" w:cs="Times New Roman" w:hint="eastAsia"/>
          <w:sz w:val="32"/>
          <w:szCs w:val="32"/>
        </w:rPr>
        <w:t>0</w:t>
      </w:r>
      <w:r w:rsidR="00B04283" w:rsidRPr="00AA71ED">
        <w:rPr>
          <w:rFonts w:ascii="仿宋" w:eastAsia="仿宋" w:hAnsi="仿宋" w:cs="Times New Roman"/>
          <w:sz w:val="32"/>
          <w:szCs w:val="32"/>
        </w:rPr>
        <w:t>万元</w:t>
      </w:r>
      <w:r w:rsidR="00B04283">
        <w:rPr>
          <w:rFonts w:ascii="仿宋" w:eastAsia="仿宋" w:hAnsi="仿宋" w:cs="Times New Roman" w:hint="eastAsia"/>
          <w:sz w:val="32"/>
          <w:szCs w:val="32"/>
        </w:rPr>
        <w:t>，</w:t>
      </w:r>
      <w:r w:rsidR="00B04283" w:rsidRPr="00AA71ED">
        <w:rPr>
          <w:rFonts w:ascii="仿宋" w:eastAsia="仿宋" w:hAnsi="仿宋" w:cs="Times New Roman"/>
          <w:sz w:val="32"/>
          <w:szCs w:val="32"/>
        </w:rPr>
        <w:t>与</w:t>
      </w:r>
      <w:r w:rsidR="001C32E1">
        <w:rPr>
          <w:rFonts w:ascii="仿宋" w:eastAsia="仿宋" w:hAnsi="仿宋" w:cs="Times New Roman" w:hint="eastAsia"/>
          <w:sz w:val="32"/>
          <w:szCs w:val="32"/>
        </w:rPr>
        <w:t>2018</w:t>
      </w:r>
      <w:r w:rsidR="00B04283">
        <w:rPr>
          <w:rFonts w:ascii="仿宋" w:eastAsia="仿宋" w:hAnsi="仿宋" w:cs="Times New Roman"/>
          <w:sz w:val="32"/>
          <w:szCs w:val="32"/>
        </w:rPr>
        <w:t>年</w:t>
      </w:r>
      <w:r w:rsidR="00612FA5">
        <w:rPr>
          <w:rFonts w:ascii="仿宋" w:eastAsia="仿宋" w:hAnsi="仿宋" w:cs="Times New Roman"/>
          <w:sz w:val="32"/>
          <w:szCs w:val="32"/>
        </w:rPr>
        <w:t>持平</w:t>
      </w:r>
      <w:r w:rsidR="00372BEE">
        <w:rPr>
          <w:rFonts w:ascii="仿宋" w:eastAsia="仿宋" w:hAnsi="仿宋" w:cs="Times New Roman" w:hint="eastAsia"/>
          <w:sz w:val="32"/>
          <w:szCs w:val="32"/>
        </w:rPr>
        <w:t>，无增减变动。</w:t>
      </w:r>
    </w:p>
    <w:p w:rsidR="00F74C0B" w:rsidRDefault="00F74C0B" w:rsidP="00ED5783">
      <w:pPr>
        <w:ind w:firstLine="735"/>
        <w:rPr>
          <w:rFonts w:ascii="黑体" w:eastAsia="黑体" w:hAnsi="黑体" w:cs="Times New Roman"/>
          <w:sz w:val="32"/>
          <w:szCs w:val="32"/>
        </w:rPr>
      </w:pPr>
      <w:r>
        <w:rPr>
          <w:rFonts w:ascii="黑体" w:eastAsia="黑体" w:hAnsi="黑体" w:cs="黑体" w:hint="eastAsia"/>
          <w:sz w:val="32"/>
          <w:szCs w:val="32"/>
        </w:rPr>
        <w:t>五、绩效预算信息</w:t>
      </w:r>
    </w:p>
    <w:p w:rsidR="00F74C0B" w:rsidRPr="009B7EE3" w:rsidRDefault="00F74C0B" w:rsidP="009B7EE3">
      <w:pPr>
        <w:ind w:firstLineChars="200" w:firstLine="643"/>
        <w:rPr>
          <w:rFonts w:ascii="Times New Roman" w:eastAsia="仿宋" w:hAnsi="Times New Roman" w:cs="Times New Roman"/>
          <w:b/>
          <w:bCs/>
          <w:sz w:val="32"/>
          <w:szCs w:val="32"/>
        </w:rPr>
      </w:pPr>
      <w:r w:rsidRPr="009B7EE3">
        <w:rPr>
          <w:rFonts w:ascii="Times New Roman" w:eastAsia="仿宋" w:hAnsi="Times New Roman" w:cs="Times New Roman"/>
          <w:b/>
          <w:bCs/>
          <w:sz w:val="32"/>
          <w:szCs w:val="32"/>
        </w:rPr>
        <w:t>总体绩效目标：</w:t>
      </w:r>
      <w:r w:rsidRPr="009B7EE3">
        <w:rPr>
          <w:rFonts w:ascii="Times New Roman" w:eastAsia="仿宋" w:hAnsi="Times New Roman" w:cs="Times New Roman"/>
          <w:b/>
          <w:bCs/>
          <w:sz w:val="32"/>
          <w:szCs w:val="32"/>
        </w:rPr>
        <w:t xml:space="preserve"> </w:t>
      </w:r>
    </w:p>
    <w:p w:rsidR="00F74C0B" w:rsidRPr="009B7EE3" w:rsidRDefault="00F74C0B" w:rsidP="009B7EE3">
      <w:pPr>
        <w:ind w:firstLineChars="200" w:firstLine="640"/>
        <w:rPr>
          <w:rFonts w:ascii="Times New Roman" w:eastAsia="仿宋" w:hAnsi="Times New Roman" w:cs="Times New Roman"/>
          <w:sz w:val="32"/>
          <w:szCs w:val="32"/>
        </w:rPr>
      </w:pPr>
      <w:r w:rsidRPr="009B7EE3">
        <w:rPr>
          <w:rFonts w:ascii="Times New Roman" w:eastAsia="仿宋" w:hAnsi="Times New Roman" w:cs="Times New Roman"/>
          <w:sz w:val="32"/>
          <w:szCs w:val="32"/>
        </w:rPr>
        <w:t xml:space="preserve"> </w:t>
      </w:r>
      <w:r w:rsidR="00A11963">
        <w:rPr>
          <w:rFonts w:ascii="Times New Roman" w:eastAsia="仿宋" w:hAnsi="Times New Roman" w:cs="Times New Roman"/>
          <w:sz w:val="32"/>
          <w:szCs w:val="32"/>
        </w:rPr>
        <w:t>2019</w:t>
      </w:r>
      <w:r w:rsidR="00A11963">
        <w:rPr>
          <w:rFonts w:ascii="Times New Roman" w:eastAsia="仿宋" w:hAnsi="Times New Roman" w:cs="Times New Roman"/>
          <w:sz w:val="32"/>
          <w:szCs w:val="32"/>
        </w:rPr>
        <w:t>年</w:t>
      </w:r>
      <w:r w:rsidR="006D395B">
        <w:rPr>
          <w:rFonts w:ascii="Times New Roman" w:eastAsia="仿宋" w:hAnsi="Times New Roman" w:cs="Times New Roman"/>
          <w:sz w:val="32"/>
          <w:szCs w:val="32"/>
        </w:rPr>
        <w:t>街道办将</w:t>
      </w:r>
      <w:r w:rsidRPr="009B7EE3">
        <w:rPr>
          <w:rFonts w:ascii="Times New Roman" w:eastAsia="仿宋" w:hAnsi="Times New Roman" w:cs="Times New Roman"/>
          <w:sz w:val="32"/>
          <w:szCs w:val="32"/>
        </w:rPr>
        <w:t>做好</w:t>
      </w:r>
      <w:r w:rsidR="00193CCB">
        <w:rPr>
          <w:rFonts w:ascii="Times New Roman" w:eastAsia="仿宋" w:hAnsi="Times New Roman" w:cs="Times New Roman"/>
          <w:sz w:val="32"/>
          <w:szCs w:val="32"/>
        </w:rPr>
        <w:t>全街道办</w:t>
      </w:r>
      <w:r w:rsidR="00717FF5">
        <w:rPr>
          <w:rFonts w:ascii="Times New Roman" w:eastAsia="仿宋" w:hAnsi="Times New Roman" w:cs="Times New Roman"/>
          <w:sz w:val="32"/>
          <w:szCs w:val="32"/>
        </w:rPr>
        <w:t>各项工作</w:t>
      </w:r>
      <w:r w:rsidRPr="009B7EE3">
        <w:rPr>
          <w:rFonts w:ascii="Times New Roman" w:eastAsia="仿宋" w:hAnsi="Times New Roman" w:cs="Times New Roman"/>
          <w:sz w:val="32"/>
          <w:szCs w:val="32"/>
        </w:rPr>
        <w:t>。全面贯彻党的十九大精神，坚持以习近平新时代中国特色社会主义思想为指引</w:t>
      </w:r>
      <w:r w:rsidR="00193CCB">
        <w:rPr>
          <w:rFonts w:ascii="Times New Roman" w:eastAsia="仿宋" w:hAnsi="Times New Roman" w:cs="Times New Roman"/>
          <w:sz w:val="32"/>
          <w:szCs w:val="32"/>
        </w:rPr>
        <w:t>，</w:t>
      </w:r>
      <w:r w:rsidRPr="009B7EE3">
        <w:rPr>
          <w:rFonts w:ascii="Times New Roman" w:eastAsia="仿宋" w:hAnsi="Times New Roman" w:cs="Times New Roman"/>
          <w:sz w:val="32"/>
          <w:szCs w:val="32"/>
        </w:rPr>
        <w:t>全面提高</w:t>
      </w:r>
      <w:r w:rsidR="00193CCB">
        <w:rPr>
          <w:rFonts w:ascii="Times New Roman" w:eastAsia="仿宋" w:hAnsi="Times New Roman" w:cs="Times New Roman"/>
          <w:sz w:val="32"/>
          <w:szCs w:val="32"/>
        </w:rPr>
        <w:t>街道办</w:t>
      </w:r>
      <w:r w:rsidRPr="009B7EE3">
        <w:rPr>
          <w:rFonts w:ascii="Times New Roman" w:eastAsia="仿宋" w:hAnsi="Times New Roman" w:cs="Times New Roman"/>
          <w:sz w:val="32"/>
          <w:szCs w:val="32"/>
        </w:rPr>
        <w:t>工作</w:t>
      </w:r>
      <w:r w:rsidR="00193CCB">
        <w:rPr>
          <w:rFonts w:ascii="Times New Roman" w:eastAsia="仿宋" w:hAnsi="Times New Roman" w:cs="Times New Roman"/>
          <w:sz w:val="32"/>
          <w:szCs w:val="32"/>
        </w:rPr>
        <w:t>的</w:t>
      </w:r>
      <w:r w:rsidRPr="009B7EE3">
        <w:rPr>
          <w:rFonts w:ascii="Times New Roman" w:eastAsia="仿宋" w:hAnsi="Times New Roman" w:cs="Times New Roman"/>
          <w:sz w:val="32"/>
          <w:szCs w:val="32"/>
        </w:rPr>
        <w:t>制度化、规范化水平，努力开创</w:t>
      </w:r>
      <w:r w:rsidR="00193CCB">
        <w:rPr>
          <w:rFonts w:ascii="Times New Roman" w:eastAsia="仿宋" w:hAnsi="Times New Roman" w:cs="Times New Roman"/>
          <w:sz w:val="32"/>
          <w:szCs w:val="32"/>
        </w:rPr>
        <w:t>新华街道办事处</w:t>
      </w:r>
      <w:r w:rsidRPr="009B7EE3">
        <w:rPr>
          <w:rFonts w:ascii="Times New Roman" w:eastAsia="仿宋" w:hAnsi="Times New Roman" w:cs="Times New Roman"/>
          <w:sz w:val="32"/>
          <w:szCs w:val="32"/>
        </w:rPr>
        <w:t>工作新局面。</w:t>
      </w:r>
    </w:p>
    <w:p w:rsidR="00F74C0B" w:rsidRPr="009B7EE3" w:rsidRDefault="00F74C0B" w:rsidP="009B7EE3">
      <w:pPr>
        <w:ind w:firstLineChars="200" w:firstLine="643"/>
        <w:rPr>
          <w:rFonts w:ascii="Times New Roman" w:eastAsia="仿宋" w:hAnsi="Times New Roman" w:cs="Times New Roman"/>
          <w:b/>
          <w:bCs/>
          <w:sz w:val="32"/>
          <w:szCs w:val="32"/>
        </w:rPr>
      </w:pPr>
      <w:r w:rsidRPr="009B7EE3">
        <w:rPr>
          <w:rFonts w:ascii="Times New Roman" w:eastAsia="仿宋" w:hAnsi="Times New Roman" w:cs="Times New Roman"/>
          <w:b/>
          <w:bCs/>
          <w:sz w:val="32"/>
          <w:szCs w:val="32"/>
        </w:rPr>
        <w:lastRenderedPageBreak/>
        <w:t>职责分类绩效目标：</w:t>
      </w:r>
    </w:p>
    <w:p w:rsidR="00F74C0B" w:rsidRPr="009B7EE3" w:rsidRDefault="00F74C0B" w:rsidP="009B7EE3">
      <w:pPr>
        <w:ind w:firstLineChars="200" w:firstLine="640"/>
        <w:rPr>
          <w:rFonts w:ascii="Times New Roman" w:eastAsia="仿宋" w:hAnsi="Times New Roman" w:cs="Times New Roman"/>
          <w:sz w:val="32"/>
          <w:szCs w:val="32"/>
        </w:rPr>
      </w:pPr>
      <w:r w:rsidRPr="009B7EE3">
        <w:rPr>
          <w:rFonts w:ascii="Times New Roman" w:eastAsia="仿宋" w:hAnsi="Times New Roman" w:cs="Times New Roman"/>
          <w:sz w:val="32"/>
          <w:szCs w:val="32"/>
        </w:rPr>
        <w:t>1</w:t>
      </w:r>
      <w:r w:rsidR="001C42F0">
        <w:rPr>
          <w:rFonts w:ascii="Times New Roman" w:eastAsia="仿宋" w:hAnsi="Times New Roman" w:cs="Times New Roman"/>
          <w:sz w:val="32"/>
          <w:szCs w:val="32"/>
        </w:rPr>
        <w:t>、</w:t>
      </w:r>
      <w:r w:rsidR="006D0817">
        <w:rPr>
          <w:rFonts w:ascii="Times New Roman" w:eastAsia="仿宋" w:hAnsi="Times New Roman" w:cs="Times New Roman"/>
          <w:sz w:val="32"/>
          <w:szCs w:val="32"/>
        </w:rPr>
        <w:t>政务服务</w:t>
      </w:r>
      <w:r w:rsidRPr="009B7EE3">
        <w:rPr>
          <w:rFonts w:ascii="Times New Roman" w:eastAsia="仿宋" w:hAnsi="Times New Roman" w:cs="Times New Roman"/>
          <w:sz w:val="32"/>
          <w:szCs w:val="32"/>
        </w:rPr>
        <w:t>。主要负责</w:t>
      </w:r>
      <w:r w:rsidR="001C42F0">
        <w:rPr>
          <w:rFonts w:ascii="Times New Roman" w:eastAsia="仿宋" w:hAnsi="Times New Roman" w:cs="Times New Roman"/>
          <w:sz w:val="32"/>
          <w:szCs w:val="32"/>
        </w:rPr>
        <w:t>各县直局</w:t>
      </w:r>
      <w:r w:rsidRPr="009B7EE3">
        <w:rPr>
          <w:rFonts w:ascii="Times New Roman" w:eastAsia="仿宋" w:hAnsi="Times New Roman" w:cs="Times New Roman"/>
          <w:sz w:val="32"/>
          <w:szCs w:val="32"/>
        </w:rPr>
        <w:t>大型会议和活动组织安排、公务接待等。绩效目标是保障</w:t>
      </w:r>
      <w:r w:rsidR="001C42F0">
        <w:rPr>
          <w:rFonts w:ascii="Times New Roman" w:eastAsia="仿宋" w:hAnsi="Times New Roman" w:cs="Times New Roman"/>
          <w:sz w:val="32"/>
          <w:szCs w:val="32"/>
        </w:rPr>
        <w:t>各局举办的</w:t>
      </w:r>
      <w:r w:rsidRPr="009B7EE3">
        <w:rPr>
          <w:rFonts w:ascii="Times New Roman" w:eastAsia="仿宋" w:hAnsi="Times New Roman" w:cs="Times New Roman"/>
          <w:sz w:val="32"/>
          <w:szCs w:val="32"/>
        </w:rPr>
        <w:t>大型会议、重大活动</w:t>
      </w:r>
      <w:r w:rsidR="001C42F0">
        <w:rPr>
          <w:rFonts w:ascii="Times New Roman" w:eastAsia="仿宋" w:hAnsi="Times New Roman" w:cs="Times New Roman"/>
          <w:sz w:val="32"/>
          <w:szCs w:val="32"/>
        </w:rPr>
        <w:t>等正常、顺利举办</w:t>
      </w:r>
      <w:r w:rsidRPr="009B7EE3">
        <w:rPr>
          <w:rFonts w:ascii="Times New Roman" w:eastAsia="仿宋" w:hAnsi="Times New Roman" w:cs="Times New Roman"/>
          <w:sz w:val="32"/>
          <w:szCs w:val="32"/>
        </w:rPr>
        <w:t>。</w:t>
      </w:r>
    </w:p>
    <w:p w:rsidR="00F74C0B" w:rsidRPr="009B7EE3" w:rsidRDefault="00F74C0B" w:rsidP="009B7EE3">
      <w:pPr>
        <w:ind w:firstLineChars="200" w:firstLine="640"/>
        <w:rPr>
          <w:rFonts w:ascii="Times New Roman" w:eastAsia="仿宋" w:hAnsi="Times New Roman" w:cs="Times New Roman"/>
          <w:sz w:val="32"/>
          <w:szCs w:val="32"/>
        </w:rPr>
      </w:pPr>
      <w:r w:rsidRPr="009B7EE3">
        <w:rPr>
          <w:rFonts w:ascii="Times New Roman" w:eastAsia="仿宋" w:hAnsi="Times New Roman" w:cs="Times New Roman"/>
          <w:sz w:val="32"/>
          <w:szCs w:val="32"/>
        </w:rPr>
        <w:t>2</w:t>
      </w:r>
      <w:r w:rsidRPr="009B7EE3">
        <w:rPr>
          <w:rFonts w:ascii="Times New Roman" w:eastAsia="仿宋" w:hAnsi="Times New Roman" w:cs="Times New Roman"/>
          <w:sz w:val="32"/>
          <w:szCs w:val="32"/>
        </w:rPr>
        <w:t>、</w:t>
      </w:r>
      <w:r w:rsidR="00875B1F">
        <w:rPr>
          <w:rFonts w:ascii="Times New Roman" w:eastAsia="仿宋" w:hAnsi="Times New Roman" w:cs="Times New Roman"/>
          <w:sz w:val="32"/>
          <w:szCs w:val="32"/>
        </w:rPr>
        <w:t>计生服务</w:t>
      </w:r>
      <w:r w:rsidRPr="009B7EE3">
        <w:rPr>
          <w:rFonts w:ascii="Times New Roman" w:eastAsia="仿宋" w:hAnsi="Times New Roman" w:cs="Times New Roman"/>
          <w:sz w:val="32"/>
          <w:szCs w:val="32"/>
        </w:rPr>
        <w:t>。</w:t>
      </w:r>
      <w:r w:rsidR="00875B1F">
        <w:rPr>
          <w:rFonts w:ascii="Times New Roman" w:eastAsia="仿宋" w:hAnsi="Times New Roman" w:cs="Times New Roman"/>
          <w:sz w:val="32"/>
          <w:szCs w:val="32"/>
        </w:rPr>
        <w:t>做好社区、村街的计划生育工作。绩效目标是保证全面落实国家计划生育政策。</w:t>
      </w:r>
    </w:p>
    <w:p w:rsidR="00F74C0B" w:rsidRDefault="00F74C0B" w:rsidP="00875B1F">
      <w:pPr>
        <w:ind w:firstLineChars="200" w:firstLine="640"/>
        <w:rPr>
          <w:rFonts w:ascii="Times New Roman" w:eastAsia="仿宋" w:hAnsi="Times New Roman" w:cs="Times New Roman"/>
          <w:sz w:val="32"/>
          <w:szCs w:val="32"/>
        </w:rPr>
      </w:pPr>
      <w:r w:rsidRPr="009B7EE3">
        <w:rPr>
          <w:rFonts w:ascii="Times New Roman" w:eastAsia="仿宋" w:hAnsi="Times New Roman" w:cs="Times New Roman"/>
          <w:sz w:val="32"/>
          <w:szCs w:val="32"/>
        </w:rPr>
        <w:t>3</w:t>
      </w:r>
      <w:r w:rsidRPr="009B7EE3">
        <w:rPr>
          <w:rFonts w:ascii="Times New Roman" w:eastAsia="仿宋" w:hAnsi="Times New Roman" w:cs="Times New Roman"/>
          <w:sz w:val="32"/>
          <w:szCs w:val="32"/>
        </w:rPr>
        <w:t>、</w:t>
      </w:r>
      <w:r w:rsidR="00875B1F">
        <w:rPr>
          <w:rFonts w:ascii="Times New Roman" w:eastAsia="仿宋" w:hAnsi="Times New Roman" w:cs="Times New Roman"/>
          <w:sz w:val="32"/>
          <w:szCs w:val="32"/>
        </w:rPr>
        <w:t>社会事务。</w:t>
      </w:r>
      <w:r w:rsidR="00F02317">
        <w:rPr>
          <w:rFonts w:ascii="Times New Roman" w:eastAsia="仿宋" w:hAnsi="Times New Roman" w:cs="Times New Roman"/>
          <w:sz w:val="32"/>
          <w:szCs w:val="32"/>
        </w:rPr>
        <w:t>做好拥军优抚救济等工作的落实、宣传、服务、监督。绩效目标是全面做好社会事务工作，落实社会事务政策。</w:t>
      </w:r>
    </w:p>
    <w:p w:rsidR="00F02317" w:rsidRDefault="00F02317" w:rsidP="00875B1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、财经工作。制定辖区财经预算，落实财经纪律和财务制度。绩效目标是全面落实财务财经法规，优质高效的完成年度目标任务。</w:t>
      </w:r>
    </w:p>
    <w:p w:rsidR="00F02317" w:rsidRDefault="00F02317" w:rsidP="00875B1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sidR="000429D1">
        <w:rPr>
          <w:rFonts w:ascii="Times New Roman" w:eastAsia="仿宋" w:hAnsi="Times New Roman" w:cs="Times New Roman" w:hint="eastAsia"/>
          <w:sz w:val="32"/>
          <w:szCs w:val="32"/>
        </w:rPr>
        <w:t>社会稳定</w:t>
      </w:r>
      <w:r>
        <w:rPr>
          <w:rFonts w:ascii="Times New Roman" w:eastAsia="仿宋" w:hAnsi="Times New Roman" w:cs="Times New Roman" w:hint="eastAsia"/>
          <w:sz w:val="32"/>
          <w:szCs w:val="32"/>
        </w:rPr>
        <w:t>。</w:t>
      </w:r>
      <w:r w:rsidR="000C2D9A">
        <w:rPr>
          <w:rFonts w:ascii="Times New Roman" w:eastAsia="仿宋" w:hAnsi="Times New Roman" w:cs="Times New Roman" w:hint="eastAsia"/>
          <w:sz w:val="32"/>
          <w:szCs w:val="32"/>
        </w:rPr>
        <w:t>做好民调工作，处理民间纠纷。绩效目标是保证社会稳定，完成年度任务。</w:t>
      </w:r>
    </w:p>
    <w:p w:rsidR="000C2D9A" w:rsidRPr="009B7EE3" w:rsidRDefault="000C2D9A" w:rsidP="00875B1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w:t>
      </w:r>
      <w:r w:rsidR="009F69DE">
        <w:rPr>
          <w:rFonts w:ascii="Times New Roman" w:eastAsia="仿宋" w:hAnsi="Times New Roman" w:cs="Times New Roman" w:hint="eastAsia"/>
          <w:sz w:val="32"/>
          <w:szCs w:val="32"/>
        </w:rPr>
        <w:t>社区服务。</w:t>
      </w:r>
      <w:r w:rsidR="004D7996">
        <w:rPr>
          <w:rFonts w:ascii="Times New Roman" w:eastAsia="仿宋" w:hAnsi="Times New Roman" w:cs="Times New Roman" w:hint="eastAsia"/>
          <w:sz w:val="32"/>
          <w:szCs w:val="32"/>
        </w:rPr>
        <w:t>掌握社区资源和居民需要，服务好居民。绩效目标是全面做好社区保障服务。</w:t>
      </w:r>
    </w:p>
    <w:p w:rsidR="00F74C0B" w:rsidRPr="009B7EE3" w:rsidRDefault="00F74C0B" w:rsidP="009B7EE3">
      <w:pPr>
        <w:tabs>
          <w:tab w:val="left" w:pos="630"/>
        </w:tabs>
        <w:ind w:firstLineChars="200" w:firstLine="643"/>
        <w:outlineLvl w:val="0"/>
        <w:rPr>
          <w:rFonts w:ascii="Times New Roman" w:eastAsia="仿宋" w:hAnsi="Times New Roman" w:cs="Times New Roman"/>
          <w:b/>
          <w:bCs/>
          <w:sz w:val="32"/>
          <w:szCs w:val="32"/>
        </w:rPr>
      </w:pPr>
      <w:r w:rsidRPr="009B7EE3">
        <w:rPr>
          <w:rFonts w:ascii="Times New Roman" w:eastAsia="仿宋" w:hAnsi="Times New Roman" w:cs="Times New Roman"/>
          <w:b/>
          <w:bCs/>
          <w:sz w:val="32"/>
          <w:szCs w:val="32"/>
        </w:rPr>
        <w:t>部门职责及工作活动绩效目标指标：</w:t>
      </w:r>
      <w:bookmarkStart w:id="0" w:name="_Toc502410312"/>
    </w:p>
    <w:p w:rsidR="00F74C0B" w:rsidRDefault="00F74C0B" w:rsidP="00693FB3">
      <w:pPr>
        <w:jc w:val="center"/>
        <w:outlineLvl w:val="0"/>
        <w:rPr>
          <w:rFonts w:ascii="方正小标宋_GBK" w:eastAsia="方正小标宋_GBK" w:cs="Times New Roman"/>
          <w:sz w:val="32"/>
          <w:szCs w:val="32"/>
        </w:rPr>
      </w:pPr>
      <w:r w:rsidRPr="002B3D3A">
        <w:rPr>
          <w:rFonts w:ascii="方正小标宋_GBK" w:eastAsia="方正小标宋_GBK" w:cs="方正小标宋_GBK" w:hint="eastAsia"/>
          <w:sz w:val="32"/>
          <w:szCs w:val="32"/>
        </w:rPr>
        <w:t>部门职责</w:t>
      </w:r>
      <w:r w:rsidRPr="002B3D3A">
        <w:rPr>
          <w:rFonts w:ascii="方正小标宋_GBK" w:eastAsia="方正小标宋_GBK" w:cs="方正小标宋_GBK"/>
          <w:sz w:val="32"/>
          <w:szCs w:val="32"/>
        </w:rPr>
        <w:t>-</w:t>
      </w:r>
      <w:r w:rsidRPr="002B3D3A">
        <w:rPr>
          <w:rFonts w:ascii="方正小标宋_GBK" w:eastAsia="方正小标宋_GBK" w:cs="方正小标宋_GBK" w:hint="eastAsia"/>
          <w:sz w:val="32"/>
          <w:szCs w:val="32"/>
        </w:rPr>
        <w:t>工作活动绩效目标</w:t>
      </w:r>
      <w:bookmarkEnd w:id="0"/>
    </w:p>
    <w:p w:rsidR="00F74C0B" w:rsidRDefault="00F74C0B" w:rsidP="00693FB3">
      <w:pPr>
        <w:spacing w:line="300" w:lineRule="exact"/>
        <w:jc w:val="left"/>
        <w:outlineLvl w:val="0"/>
        <w:rPr>
          <w:rFonts w:cs="Times New Roman"/>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C2382C" w:rsidRPr="0074342B" w:rsidTr="00DC2941">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2382C" w:rsidRPr="0074342B" w:rsidRDefault="00C2382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香河县新华街道办事处</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2382C" w:rsidRPr="0074342B" w:rsidRDefault="00C2382C" w:rsidP="00DC2941">
            <w:pPr>
              <w:spacing w:line="300" w:lineRule="exact"/>
              <w:jc w:val="right"/>
              <w:rPr>
                <w:rFonts w:ascii="仿宋" w:eastAsia="仿宋" w:hAnsi="仿宋" w:cs="Times New Roman"/>
                <w:sz w:val="18"/>
                <w:szCs w:val="18"/>
              </w:rPr>
            </w:pPr>
            <w:r w:rsidRPr="0074342B">
              <w:rPr>
                <w:rFonts w:ascii="仿宋" w:eastAsia="仿宋" w:hAnsi="仿宋" w:cs="Times New Roman" w:hint="eastAsia"/>
                <w:sz w:val="18"/>
                <w:szCs w:val="18"/>
              </w:rPr>
              <w:t>单位：万元</w:t>
            </w:r>
          </w:p>
        </w:tc>
      </w:tr>
      <w:tr w:rsidR="00C2382C" w:rsidRPr="0074342B" w:rsidTr="00DC2941">
        <w:trPr>
          <w:trHeight w:val="227"/>
          <w:tblHeader/>
          <w:jc w:val="center"/>
        </w:trPr>
        <w:tc>
          <w:tcPr>
            <w:tcW w:w="2341" w:type="dxa"/>
            <w:vMerge w:val="restart"/>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职责活动</w:t>
            </w:r>
          </w:p>
        </w:tc>
        <w:tc>
          <w:tcPr>
            <w:tcW w:w="1276" w:type="dxa"/>
            <w:vMerge w:val="restart"/>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年度预算数</w:t>
            </w:r>
          </w:p>
        </w:tc>
        <w:tc>
          <w:tcPr>
            <w:tcW w:w="2976" w:type="dxa"/>
            <w:vMerge w:val="restart"/>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内容描述</w:t>
            </w:r>
          </w:p>
        </w:tc>
        <w:tc>
          <w:tcPr>
            <w:tcW w:w="2976" w:type="dxa"/>
            <w:vMerge w:val="restart"/>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绩效目标</w:t>
            </w:r>
          </w:p>
        </w:tc>
        <w:tc>
          <w:tcPr>
            <w:tcW w:w="1417" w:type="dxa"/>
            <w:vMerge w:val="restart"/>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绩效指标</w:t>
            </w:r>
          </w:p>
        </w:tc>
        <w:tc>
          <w:tcPr>
            <w:tcW w:w="2948" w:type="dxa"/>
            <w:gridSpan w:val="4"/>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评价标准</w:t>
            </w:r>
          </w:p>
        </w:tc>
      </w:tr>
      <w:tr w:rsidR="00C2382C" w:rsidRPr="0074342B" w:rsidTr="00DC2941">
        <w:trPr>
          <w:trHeight w:val="227"/>
          <w:tblHeader/>
          <w:jc w:val="center"/>
        </w:trPr>
        <w:tc>
          <w:tcPr>
            <w:tcW w:w="2341" w:type="dxa"/>
            <w:vMerge/>
            <w:shd w:val="clear" w:color="auto" w:fill="auto"/>
            <w:vAlign w:val="center"/>
          </w:tcPr>
          <w:p w:rsidR="00C2382C" w:rsidRPr="0074342B" w:rsidRDefault="00C2382C" w:rsidP="00DC2941">
            <w:pPr>
              <w:spacing w:line="300" w:lineRule="exact"/>
              <w:jc w:val="left"/>
              <w:outlineLvl w:val="0"/>
              <w:rPr>
                <w:rFonts w:ascii="仿宋" w:eastAsia="仿宋" w:hAnsi="仿宋" w:cs="Times New Roman"/>
                <w:sz w:val="18"/>
                <w:szCs w:val="18"/>
              </w:rPr>
            </w:pPr>
          </w:p>
        </w:tc>
        <w:tc>
          <w:tcPr>
            <w:tcW w:w="1276" w:type="dxa"/>
            <w:vMerge/>
            <w:shd w:val="clear" w:color="auto" w:fill="auto"/>
            <w:vAlign w:val="center"/>
          </w:tcPr>
          <w:p w:rsidR="00C2382C" w:rsidRPr="0074342B" w:rsidRDefault="00C2382C" w:rsidP="00DC2941">
            <w:pPr>
              <w:spacing w:line="300" w:lineRule="exact"/>
              <w:jc w:val="left"/>
              <w:outlineLvl w:val="0"/>
              <w:rPr>
                <w:rFonts w:ascii="仿宋" w:eastAsia="仿宋" w:hAnsi="仿宋" w:cs="Times New Roman"/>
                <w:sz w:val="18"/>
                <w:szCs w:val="18"/>
              </w:rPr>
            </w:pPr>
          </w:p>
        </w:tc>
        <w:tc>
          <w:tcPr>
            <w:tcW w:w="2976" w:type="dxa"/>
            <w:vMerge/>
            <w:shd w:val="clear" w:color="auto" w:fill="auto"/>
            <w:vAlign w:val="center"/>
          </w:tcPr>
          <w:p w:rsidR="00C2382C" w:rsidRPr="0074342B" w:rsidRDefault="00C2382C" w:rsidP="00DC2941">
            <w:pPr>
              <w:spacing w:line="300" w:lineRule="exact"/>
              <w:jc w:val="left"/>
              <w:outlineLvl w:val="0"/>
              <w:rPr>
                <w:rFonts w:ascii="仿宋" w:eastAsia="仿宋" w:hAnsi="仿宋" w:cs="Times New Roman"/>
                <w:sz w:val="18"/>
                <w:szCs w:val="18"/>
              </w:rPr>
            </w:pPr>
          </w:p>
        </w:tc>
        <w:tc>
          <w:tcPr>
            <w:tcW w:w="2976" w:type="dxa"/>
            <w:vMerge/>
            <w:shd w:val="clear" w:color="auto" w:fill="auto"/>
            <w:vAlign w:val="center"/>
          </w:tcPr>
          <w:p w:rsidR="00C2382C" w:rsidRPr="0074342B" w:rsidRDefault="00C2382C" w:rsidP="00DC2941">
            <w:pPr>
              <w:spacing w:line="300" w:lineRule="exact"/>
              <w:jc w:val="left"/>
              <w:outlineLvl w:val="0"/>
              <w:rPr>
                <w:rFonts w:ascii="仿宋" w:eastAsia="仿宋" w:hAnsi="仿宋" w:cs="Times New Roman"/>
                <w:sz w:val="18"/>
                <w:szCs w:val="18"/>
              </w:rPr>
            </w:pPr>
          </w:p>
        </w:tc>
        <w:tc>
          <w:tcPr>
            <w:tcW w:w="1417" w:type="dxa"/>
            <w:vMerge/>
            <w:shd w:val="clear" w:color="auto" w:fill="auto"/>
            <w:vAlign w:val="center"/>
          </w:tcPr>
          <w:p w:rsidR="00C2382C" w:rsidRPr="0074342B" w:rsidRDefault="00C2382C" w:rsidP="00DC2941">
            <w:pPr>
              <w:spacing w:line="300" w:lineRule="exact"/>
              <w:jc w:val="left"/>
              <w:outlineLvl w:val="0"/>
              <w:rPr>
                <w:rFonts w:ascii="仿宋" w:eastAsia="仿宋" w:hAnsi="仿宋" w:cs="Times New Roman"/>
                <w:sz w:val="18"/>
                <w:szCs w:val="18"/>
              </w:rPr>
            </w:pPr>
          </w:p>
        </w:tc>
        <w:tc>
          <w:tcPr>
            <w:tcW w:w="737" w:type="dxa"/>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优</w:t>
            </w:r>
          </w:p>
        </w:tc>
        <w:tc>
          <w:tcPr>
            <w:tcW w:w="737" w:type="dxa"/>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良</w:t>
            </w:r>
          </w:p>
        </w:tc>
        <w:tc>
          <w:tcPr>
            <w:tcW w:w="737" w:type="dxa"/>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中</w:t>
            </w:r>
          </w:p>
        </w:tc>
        <w:tc>
          <w:tcPr>
            <w:tcW w:w="737" w:type="dxa"/>
            <w:shd w:val="clear" w:color="auto" w:fill="auto"/>
            <w:vAlign w:val="center"/>
          </w:tcPr>
          <w:p w:rsidR="00C2382C" w:rsidRPr="0074342B" w:rsidRDefault="00C2382C" w:rsidP="00DC2941">
            <w:pPr>
              <w:spacing w:line="300" w:lineRule="exact"/>
              <w:jc w:val="center"/>
              <w:rPr>
                <w:rFonts w:ascii="仿宋" w:eastAsia="仿宋" w:hAnsi="仿宋" w:cs="Times New Roman"/>
                <w:b/>
                <w:sz w:val="18"/>
                <w:szCs w:val="18"/>
              </w:rPr>
            </w:pPr>
            <w:r w:rsidRPr="0074342B">
              <w:rPr>
                <w:rFonts w:ascii="仿宋" w:eastAsia="仿宋" w:hAnsi="仿宋" w:cs="Times New Roman" w:hint="eastAsia"/>
                <w:b/>
                <w:sz w:val="18"/>
                <w:szCs w:val="18"/>
              </w:rPr>
              <w:t>差</w:t>
            </w:r>
          </w:p>
        </w:tc>
      </w:tr>
      <w:tr w:rsidR="00EC5DEC" w:rsidRPr="0074342B" w:rsidTr="00DC2941">
        <w:trPr>
          <w:trHeight w:val="227"/>
          <w:jc w:val="center"/>
        </w:trPr>
        <w:tc>
          <w:tcPr>
            <w:tcW w:w="2341" w:type="dxa"/>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b/>
                <w:sz w:val="18"/>
                <w:szCs w:val="18"/>
              </w:rPr>
              <w:t>政务服务</w:t>
            </w:r>
          </w:p>
        </w:tc>
        <w:tc>
          <w:tcPr>
            <w:tcW w:w="12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sz w:val="18"/>
                <w:szCs w:val="18"/>
              </w:rPr>
              <w:t>政务公开</w:t>
            </w:r>
            <w:r w:rsidRPr="0074342B">
              <w:rPr>
                <w:rFonts w:ascii="仿宋" w:eastAsia="仿宋" w:hAnsi="仿宋" w:cs="Times New Roman" w:hint="eastAsia"/>
                <w:sz w:val="18"/>
                <w:szCs w:val="18"/>
              </w:rPr>
              <w:t>、</w:t>
            </w:r>
            <w:r w:rsidRPr="0074342B">
              <w:rPr>
                <w:rFonts w:ascii="仿宋" w:eastAsia="仿宋" w:hAnsi="仿宋" w:cs="Times New Roman"/>
                <w:sz w:val="18"/>
                <w:szCs w:val="18"/>
              </w:rPr>
              <w:t>综合协调</w:t>
            </w:r>
            <w:r w:rsidRPr="0074342B">
              <w:rPr>
                <w:rFonts w:ascii="仿宋" w:eastAsia="仿宋" w:hAnsi="仿宋" w:cs="Times New Roman" w:hint="eastAsia"/>
                <w:sz w:val="18"/>
                <w:szCs w:val="18"/>
              </w:rPr>
              <w:t>、</w:t>
            </w:r>
            <w:r w:rsidRPr="0074342B">
              <w:rPr>
                <w:rFonts w:ascii="仿宋" w:eastAsia="仿宋" w:hAnsi="仿宋" w:cs="Times New Roman"/>
                <w:sz w:val="18"/>
                <w:szCs w:val="18"/>
              </w:rPr>
              <w:t>机关事务</w:t>
            </w:r>
            <w:r w:rsidRPr="0074342B">
              <w:rPr>
                <w:rFonts w:ascii="仿宋" w:eastAsia="仿宋" w:hAnsi="仿宋" w:cs="Times New Roman" w:hint="eastAsia"/>
                <w:sz w:val="18"/>
                <w:szCs w:val="18"/>
              </w:rPr>
              <w:t>、</w:t>
            </w:r>
            <w:r w:rsidRPr="0074342B">
              <w:rPr>
                <w:rFonts w:ascii="仿宋" w:eastAsia="仿宋" w:hAnsi="仿宋" w:cs="Times New Roman"/>
                <w:sz w:val="18"/>
                <w:szCs w:val="18"/>
              </w:rPr>
              <w:t>督察督办</w:t>
            </w:r>
            <w:r w:rsidRPr="0074342B">
              <w:rPr>
                <w:rFonts w:ascii="仿宋" w:eastAsia="仿宋" w:hAnsi="仿宋" w:cs="Times New Roman" w:hint="eastAsia"/>
                <w:sz w:val="18"/>
                <w:szCs w:val="18"/>
              </w:rPr>
              <w:t>、</w:t>
            </w:r>
            <w:r w:rsidRPr="0074342B">
              <w:rPr>
                <w:rFonts w:ascii="仿宋" w:eastAsia="仿宋" w:hAnsi="仿宋" w:cs="Times New Roman"/>
                <w:sz w:val="18"/>
                <w:szCs w:val="18"/>
              </w:rPr>
              <w:t>政务联络等工作</w:t>
            </w: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sz w:val="18"/>
                <w:szCs w:val="18"/>
              </w:rPr>
              <w:t>突出政务</w:t>
            </w:r>
            <w:r w:rsidRPr="0074342B">
              <w:rPr>
                <w:rFonts w:ascii="仿宋" w:eastAsia="仿宋" w:hAnsi="仿宋" w:cs="Times New Roman" w:hint="eastAsia"/>
                <w:sz w:val="18"/>
                <w:szCs w:val="18"/>
              </w:rPr>
              <w:t>、</w:t>
            </w:r>
            <w:r w:rsidRPr="0074342B">
              <w:rPr>
                <w:rFonts w:ascii="仿宋" w:eastAsia="仿宋" w:hAnsi="仿宋" w:cs="Times New Roman"/>
                <w:sz w:val="18"/>
                <w:szCs w:val="18"/>
              </w:rPr>
              <w:t>加强事务</w:t>
            </w:r>
            <w:r w:rsidRPr="0074342B">
              <w:rPr>
                <w:rFonts w:ascii="仿宋" w:eastAsia="仿宋" w:hAnsi="仿宋" w:cs="Times New Roman" w:hint="eastAsia"/>
                <w:sz w:val="18"/>
                <w:szCs w:val="18"/>
              </w:rPr>
              <w:t>、</w:t>
            </w:r>
            <w:r w:rsidRPr="0074342B">
              <w:rPr>
                <w:rFonts w:ascii="仿宋" w:eastAsia="仿宋" w:hAnsi="仿宋" w:cs="Times New Roman"/>
                <w:sz w:val="18"/>
                <w:szCs w:val="18"/>
              </w:rPr>
              <w:t>提升服务</w:t>
            </w:r>
            <w:r w:rsidRPr="0074342B">
              <w:rPr>
                <w:rFonts w:ascii="仿宋" w:eastAsia="仿宋" w:hAnsi="仿宋" w:cs="Times New Roman" w:hint="eastAsia"/>
                <w:sz w:val="18"/>
                <w:szCs w:val="18"/>
              </w:rPr>
              <w:t>，力求重点工作出精品，难点工作求突破、基础工作有创新、常规工作</w:t>
            </w:r>
            <w:r w:rsidRPr="0074342B">
              <w:rPr>
                <w:rFonts w:ascii="仿宋" w:eastAsia="仿宋" w:hAnsi="仿宋" w:cs="Times New Roman" w:hint="eastAsia"/>
                <w:sz w:val="18"/>
                <w:szCs w:val="18"/>
              </w:rPr>
              <w:lastRenderedPageBreak/>
              <w:t>见特色，以机关干部作风量化指标为依据，增强了工作综合服务实力。</w:t>
            </w:r>
          </w:p>
        </w:tc>
        <w:tc>
          <w:tcPr>
            <w:tcW w:w="1417"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1</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Pr>
                <w:rFonts w:ascii="仿宋" w:eastAsia="仿宋" w:hAnsi="仿宋" w:cs="Times New Roman"/>
                <w:sz w:val="18"/>
                <w:szCs w:val="18"/>
              </w:rPr>
              <w:t>9</w:t>
            </w:r>
            <w:r>
              <w:rPr>
                <w:rFonts w:ascii="仿宋" w:eastAsia="仿宋" w:hAnsi="仿宋" w:cs="Times New Roman" w:hint="eastAsia"/>
                <w:sz w:val="18"/>
                <w:szCs w:val="18"/>
              </w:rPr>
              <w:t>5</w:t>
            </w:r>
            <w:r w:rsidRPr="0074342B">
              <w:rPr>
                <w:rFonts w:ascii="仿宋" w:eastAsia="仿宋" w:hAnsi="仿宋" w:cs="Times New Roman"/>
                <w:sz w:val="18"/>
                <w:szCs w:val="18"/>
              </w:rPr>
              <w:t>%</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80%</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70%</w:t>
            </w:r>
          </w:p>
        </w:tc>
      </w:tr>
      <w:tr w:rsidR="00EC5DEC" w:rsidRPr="0074342B" w:rsidTr="00DC2941">
        <w:trPr>
          <w:trHeight w:val="227"/>
          <w:jc w:val="center"/>
        </w:trPr>
        <w:tc>
          <w:tcPr>
            <w:tcW w:w="2341" w:type="dxa"/>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b/>
                <w:sz w:val="18"/>
                <w:szCs w:val="18"/>
              </w:rPr>
              <w:lastRenderedPageBreak/>
              <w:t>为</w:t>
            </w:r>
            <w:r w:rsidRPr="0074342B">
              <w:rPr>
                <w:rFonts w:ascii="仿宋" w:eastAsia="仿宋" w:hAnsi="仿宋" w:cs="Times New Roman" w:hint="eastAsia"/>
                <w:b/>
                <w:sz w:val="18"/>
                <w:szCs w:val="18"/>
              </w:rPr>
              <w:t>政务公开、综合协调、机关事物、督察督办、政务联络等工作。</w:t>
            </w:r>
          </w:p>
        </w:tc>
        <w:tc>
          <w:tcPr>
            <w:tcW w:w="12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承担政务公开工作领导小组的日常工作、推进行政服务体系标准化建设工作。督促检查领导重要指示的执行落实情况，及时向领导报告，确保街道办决定事项及领导重要指示得到贯彻落实。做好区域间与我办政务往来服务保障工作。</w:t>
            </w: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通过完成政务信息公开工作的指导监督工作，使全办政信息公开业务队伍素质不断提高，业务水平进一步提升。</w:t>
            </w:r>
          </w:p>
        </w:tc>
        <w:tc>
          <w:tcPr>
            <w:tcW w:w="1417"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sz w:val="18"/>
                <w:szCs w:val="18"/>
              </w:rPr>
              <w:t>姐姐</w:t>
            </w:r>
            <w:r w:rsidRPr="0074342B">
              <w:rPr>
                <w:rFonts w:ascii="仿宋" w:eastAsia="仿宋" w:hAnsi="仿宋" w:cs="Times New Roman" w:hint="eastAsia"/>
                <w:sz w:val="18"/>
                <w:szCs w:val="18"/>
              </w:rPr>
              <w:t>政务公开率、综合协调率、机关事务完成率、决策部署督察率、重大活动联络服务工作完成率</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1</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90%</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80%</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70%</w:t>
            </w:r>
          </w:p>
        </w:tc>
      </w:tr>
      <w:tr w:rsidR="00EC5DEC" w:rsidRPr="0074342B" w:rsidTr="00DC2941">
        <w:trPr>
          <w:trHeight w:val="227"/>
          <w:jc w:val="center"/>
        </w:trPr>
        <w:tc>
          <w:tcPr>
            <w:tcW w:w="2341" w:type="dxa"/>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计生服务</w:t>
            </w:r>
          </w:p>
        </w:tc>
        <w:tc>
          <w:tcPr>
            <w:tcW w:w="12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做好计划生育工作</w:t>
            </w: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全面落实国家计划生育政策</w:t>
            </w:r>
          </w:p>
        </w:tc>
        <w:tc>
          <w:tcPr>
            <w:tcW w:w="1417"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r>
      <w:tr w:rsidR="00EC5DEC" w:rsidRPr="0074342B" w:rsidTr="00DC2941">
        <w:trPr>
          <w:trHeight w:val="227"/>
          <w:jc w:val="center"/>
        </w:trPr>
        <w:tc>
          <w:tcPr>
            <w:tcW w:w="23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宣传、落实、服务、监督、检查计生工作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管理计生队伍</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和计生组织建</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设，服务群众</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计生活动</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全面、优质</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高效完成年</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度目标任务</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出生率</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sz w:val="18"/>
                <w:szCs w:val="18"/>
              </w:rPr>
              <w:t>1</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90%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80%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71%</w:t>
            </w:r>
          </w:p>
        </w:tc>
      </w:tr>
      <w:tr w:rsidR="00EC5DEC" w:rsidRPr="0074342B" w:rsidTr="00DC2941">
        <w:trPr>
          <w:trHeight w:val="227"/>
          <w:jc w:val="center"/>
        </w:trPr>
        <w:tc>
          <w:tcPr>
            <w:tcW w:w="2341" w:type="dxa"/>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社会事务</w:t>
            </w:r>
          </w:p>
        </w:tc>
        <w:tc>
          <w:tcPr>
            <w:tcW w:w="12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做好社会事务工作</w:t>
            </w: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全面落实社会事务政策</w:t>
            </w:r>
          </w:p>
        </w:tc>
        <w:tc>
          <w:tcPr>
            <w:tcW w:w="1417"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r>
      <w:tr w:rsidR="00EC5DEC" w:rsidRPr="0074342B" w:rsidTr="00DC2941">
        <w:trPr>
          <w:trHeight w:val="227"/>
          <w:jc w:val="center"/>
        </w:trPr>
        <w:tc>
          <w:tcPr>
            <w:tcW w:w="2341" w:type="dxa"/>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宣传、落实、服务、监督、检查社会事物工作</w:t>
            </w:r>
          </w:p>
        </w:tc>
        <w:tc>
          <w:tcPr>
            <w:tcW w:w="1276" w:type="dxa"/>
            <w:shd w:val="clear" w:color="auto" w:fill="auto"/>
            <w:vAlign w:val="center"/>
          </w:tcPr>
          <w:p w:rsidR="00EC5DEC" w:rsidRPr="0074342B" w:rsidRDefault="00EC5DEC" w:rsidP="00DC2941">
            <w:pPr>
              <w:spacing w:line="300" w:lineRule="exact"/>
              <w:jc w:val="left"/>
              <w:rPr>
                <w:rFonts w:ascii="仿宋" w:eastAsia="仿宋" w:hAnsi="仿宋"/>
              </w:rPr>
            </w:pP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拥军优属救济</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救灾婚姻管理</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基层政权建设</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殡葬管理</w:t>
            </w: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全面、优质</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高效完成年</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度目标任务</w:t>
            </w:r>
          </w:p>
        </w:tc>
        <w:tc>
          <w:tcPr>
            <w:tcW w:w="1417"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完成情况</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r w:rsidRPr="0074342B">
              <w:rPr>
                <w:rFonts w:ascii="仿宋" w:eastAsia="仿宋" w:hAnsi="仿宋"/>
              </w:rPr>
              <w:t>1</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r w:rsidRPr="0074342B">
              <w:rPr>
                <w:rFonts w:ascii="仿宋" w:eastAsia="仿宋" w:hAnsi="仿宋" w:hint="eastAsia"/>
              </w:rPr>
              <w:t>≥</w:t>
            </w:r>
            <w:r w:rsidRPr="0074342B">
              <w:rPr>
                <w:rFonts w:ascii="仿宋" w:eastAsia="仿宋" w:hAnsi="仿宋"/>
              </w:rPr>
              <w:t>90%</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r w:rsidRPr="0074342B">
              <w:rPr>
                <w:rFonts w:ascii="仿宋" w:eastAsia="仿宋" w:hAnsi="仿宋" w:hint="eastAsia"/>
              </w:rPr>
              <w:t>≥</w:t>
            </w:r>
            <w:r w:rsidRPr="0074342B">
              <w:rPr>
                <w:rFonts w:ascii="仿宋" w:eastAsia="仿宋" w:hAnsi="仿宋"/>
              </w:rPr>
              <w:t>80%</w:t>
            </w: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r w:rsidRPr="0074342B">
              <w:rPr>
                <w:rFonts w:ascii="仿宋" w:eastAsia="仿宋" w:hAnsi="仿宋" w:hint="eastAsia"/>
              </w:rPr>
              <w:t>≤</w:t>
            </w:r>
            <w:r w:rsidRPr="0074342B">
              <w:rPr>
                <w:rFonts w:ascii="仿宋" w:eastAsia="仿宋" w:hAnsi="仿宋"/>
              </w:rPr>
              <w:t>72%</w:t>
            </w:r>
          </w:p>
        </w:tc>
      </w:tr>
      <w:tr w:rsidR="00EC5DEC" w:rsidRPr="0074342B" w:rsidTr="00DC2941">
        <w:trPr>
          <w:trHeight w:val="227"/>
          <w:jc w:val="center"/>
        </w:trPr>
        <w:tc>
          <w:tcPr>
            <w:tcW w:w="2341" w:type="dxa"/>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财经事物</w:t>
            </w:r>
          </w:p>
        </w:tc>
        <w:tc>
          <w:tcPr>
            <w:tcW w:w="1276" w:type="dxa"/>
            <w:shd w:val="clear" w:color="auto" w:fill="auto"/>
            <w:vAlign w:val="center"/>
          </w:tcPr>
          <w:p w:rsidR="00EC5DEC" w:rsidRPr="0074342B" w:rsidRDefault="00EC5DEC" w:rsidP="00DC2941">
            <w:pPr>
              <w:spacing w:line="300" w:lineRule="exact"/>
              <w:jc w:val="left"/>
              <w:rPr>
                <w:rFonts w:ascii="仿宋" w:eastAsia="仿宋" w:hAnsi="仿宋"/>
              </w:rPr>
            </w:pP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做好财</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经工作</w:t>
            </w:r>
          </w:p>
        </w:tc>
        <w:tc>
          <w:tcPr>
            <w:tcW w:w="2976"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全面落实财</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务财经法规</w:t>
            </w:r>
          </w:p>
        </w:tc>
        <w:tc>
          <w:tcPr>
            <w:tcW w:w="1417" w:type="dxa"/>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p>
        </w:tc>
        <w:tc>
          <w:tcPr>
            <w:tcW w:w="737" w:type="dxa"/>
            <w:shd w:val="clear" w:color="auto" w:fill="auto"/>
            <w:vAlign w:val="center"/>
          </w:tcPr>
          <w:p w:rsidR="00EC5DEC" w:rsidRPr="0074342B" w:rsidRDefault="00EC5DEC" w:rsidP="00DC2941">
            <w:pPr>
              <w:spacing w:line="300" w:lineRule="exact"/>
              <w:jc w:val="center"/>
              <w:rPr>
                <w:rFonts w:ascii="仿宋" w:eastAsia="仿宋" w:hAnsi="仿宋"/>
              </w:rPr>
            </w:pPr>
          </w:p>
        </w:tc>
      </w:tr>
      <w:tr w:rsidR="00EC5DEC" w:rsidRPr="0074342B" w:rsidTr="00DC2941">
        <w:trPr>
          <w:trHeight w:val="227"/>
          <w:jc w:val="center"/>
        </w:trPr>
        <w:tc>
          <w:tcPr>
            <w:tcW w:w="23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宣传、落实、服务、检查</w:t>
            </w:r>
          </w:p>
          <w:p w:rsidR="00EC5DEC" w:rsidRPr="0074342B" w:rsidRDefault="00EC5DEC" w:rsidP="00DC2941">
            <w:pPr>
              <w:spacing w:line="300" w:lineRule="exact"/>
              <w:jc w:val="left"/>
              <w:rPr>
                <w:rFonts w:ascii="仿宋" w:eastAsia="仿宋" w:hAnsi="仿宋"/>
                <w:b/>
              </w:rPr>
            </w:pPr>
            <w:r w:rsidRPr="0074342B">
              <w:rPr>
                <w:rFonts w:ascii="仿宋" w:eastAsia="仿宋" w:hAnsi="仿宋" w:cs="Times New Roman" w:hint="eastAsia"/>
                <w:b/>
                <w:sz w:val="18"/>
                <w:szCs w:val="18"/>
              </w:rPr>
              <w:t>国家财经工作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制定辖区财政</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预算落实财经</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纪律和财务制度</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全面、优质</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高效完成年</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度目标任务</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完成情况</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sz w:val="18"/>
                <w:szCs w:val="18"/>
              </w:rPr>
              <w:t>1</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100%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100%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53%</w:t>
            </w:r>
          </w:p>
        </w:tc>
      </w:tr>
      <w:tr w:rsidR="00EC5DEC" w:rsidRPr="0074342B" w:rsidTr="00DC2941">
        <w:trPr>
          <w:trHeight w:val="227"/>
          <w:jc w:val="center"/>
        </w:trPr>
        <w:tc>
          <w:tcPr>
            <w:tcW w:w="23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b/>
                <w:sz w:val="18"/>
                <w:szCs w:val="18"/>
              </w:rPr>
            </w:pPr>
            <w:r w:rsidRPr="0074342B">
              <w:rPr>
                <w:rFonts w:ascii="仿宋" w:eastAsia="仿宋" w:hAnsi="仿宋" w:hint="eastAsia"/>
                <w:b/>
                <w:sz w:val="18"/>
                <w:szCs w:val="18"/>
              </w:rPr>
              <w:t>社会稳定</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做好社会</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稳定工作</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全面保证</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社会稳定</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r>
      <w:tr w:rsidR="00EC5DEC" w:rsidRPr="0074342B" w:rsidTr="00DC2941">
        <w:trPr>
          <w:trHeight w:val="227"/>
          <w:jc w:val="center"/>
        </w:trPr>
        <w:tc>
          <w:tcPr>
            <w:tcW w:w="23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0429D1" w:rsidP="00DC2941">
            <w:pPr>
              <w:spacing w:line="300" w:lineRule="exact"/>
              <w:jc w:val="left"/>
              <w:rPr>
                <w:rFonts w:ascii="仿宋" w:eastAsia="仿宋" w:hAnsi="仿宋" w:cs="Times New Roman"/>
                <w:b/>
                <w:sz w:val="18"/>
                <w:szCs w:val="18"/>
              </w:rPr>
            </w:pPr>
            <w:r>
              <w:rPr>
                <w:rFonts w:ascii="仿宋" w:eastAsia="仿宋" w:hAnsi="仿宋" w:cs="Times New Roman"/>
                <w:b/>
                <w:sz w:val="18"/>
                <w:szCs w:val="18"/>
              </w:rPr>
              <w:t>社会稳定</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做好民调工作</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处理民间纠纷</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治安、社风好转</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全面、优质</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高效完成年</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度目标任务</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完成情况</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90%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90%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80%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70%</w:t>
            </w:r>
          </w:p>
        </w:tc>
      </w:tr>
      <w:tr w:rsidR="00EC5DEC" w:rsidRPr="0074342B" w:rsidTr="00DC2941">
        <w:trPr>
          <w:trHeight w:val="227"/>
          <w:jc w:val="center"/>
        </w:trPr>
        <w:tc>
          <w:tcPr>
            <w:tcW w:w="23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lastRenderedPageBreak/>
              <w:t>社区服务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做好社区</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工作</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全面做好社区</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服务保障工作</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p>
        </w:tc>
      </w:tr>
      <w:tr w:rsidR="00EC5DEC" w:rsidRPr="0074342B" w:rsidTr="00DC2941">
        <w:trPr>
          <w:trHeight w:val="227"/>
          <w:jc w:val="center"/>
        </w:trPr>
        <w:tc>
          <w:tcPr>
            <w:tcW w:w="23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b/>
                <w:sz w:val="18"/>
                <w:szCs w:val="18"/>
              </w:rPr>
            </w:pPr>
            <w:r w:rsidRPr="0074342B">
              <w:rPr>
                <w:rFonts w:ascii="仿宋" w:eastAsia="仿宋" w:hAnsi="仿宋" w:cs="Times New Roman" w:hint="eastAsia"/>
                <w:b/>
                <w:sz w:val="18"/>
                <w:szCs w:val="18"/>
              </w:rPr>
              <w:t>社区服务</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掌握社区资源</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居民需要，服务好居民</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全面、优质</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高效完成年</w:t>
            </w:r>
          </w:p>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度目标任务</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left"/>
              <w:rPr>
                <w:rFonts w:ascii="仿宋" w:eastAsia="仿宋" w:hAnsi="仿宋" w:cs="Times New Roman"/>
                <w:sz w:val="18"/>
                <w:szCs w:val="18"/>
              </w:rPr>
            </w:pPr>
            <w:r w:rsidRPr="0074342B">
              <w:rPr>
                <w:rFonts w:ascii="仿宋" w:eastAsia="仿宋" w:hAnsi="仿宋" w:cs="Times New Roman" w:hint="eastAsia"/>
                <w:sz w:val="18"/>
                <w:szCs w:val="18"/>
              </w:rPr>
              <w:t>服务效果</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90%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90%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80%</w:t>
            </w:r>
          </w:p>
        </w:tc>
        <w:tc>
          <w:tcPr>
            <w:tcW w:w="7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5DEC" w:rsidRPr="0074342B" w:rsidRDefault="00EC5DEC" w:rsidP="00DC2941">
            <w:pPr>
              <w:spacing w:line="300" w:lineRule="exact"/>
              <w:jc w:val="center"/>
              <w:rPr>
                <w:rFonts w:ascii="仿宋" w:eastAsia="仿宋" w:hAnsi="仿宋" w:cs="Times New Roman"/>
                <w:sz w:val="18"/>
                <w:szCs w:val="18"/>
              </w:rPr>
            </w:pPr>
            <w:r w:rsidRPr="0074342B">
              <w:rPr>
                <w:rFonts w:ascii="仿宋" w:eastAsia="仿宋" w:hAnsi="仿宋" w:cs="Times New Roman" w:hint="eastAsia"/>
                <w:sz w:val="18"/>
                <w:szCs w:val="18"/>
              </w:rPr>
              <w:t>≤</w:t>
            </w:r>
            <w:r w:rsidRPr="0074342B">
              <w:rPr>
                <w:rFonts w:ascii="仿宋" w:eastAsia="仿宋" w:hAnsi="仿宋" w:cs="Times New Roman"/>
                <w:sz w:val="18"/>
                <w:szCs w:val="18"/>
              </w:rPr>
              <w:t>60%</w:t>
            </w:r>
          </w:p>
        </w:tc>
      </w:tr>
    </w:tbl>
    <w:p w:rsidR="00C2382C" w:rsidRDefault="00C2382C" w:rsidP="00693FB3">
      <w:pPr>
        <w:spacing w:line="300" w:lineRule="exact"/>
        <w:jc w:val="left"/>
        <w:outlineLvl w:val="0"/>
        <w:rPr>
          <w:rFonts w:cs="Times New Roman"/>
        </w:rPr>
        <w:sectPr w:rsidR="00C2382C" w:rsidSect="00ED5783">
          <w:pgSz w:w="16839" w:h="11907" w:orient="landscape" w:code="9"/>
          <w:pgMar w:top="1021" w:right="1361" w:bottom="1021" w:left="1361" w:header="851" w:footer="992" w:gutter="0"/>
          <w:cols w:space="425"/>
          <w:docGrid w:type="lines" w:linePitch="312"/>
        </w:sectPr>
      </w:pPr>
    </w:p>
    <w:p w:rsidR="00F74C0B" w:rsidRDefault="00F74C0B" w:rsidP="009B7EE3">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六、政府采购预算情况</w:t>
      </w:r>
    </w:p>
    <w:p w:rsidR="00F74C0B" w:rsidRDefault="00A11963" w:rsidP="00693FB3">
      <w:pPr>
        <w:ind w:firstLine="630"/>
        <w:outlineLvl w:val="0"/>
        <w:rPr>
          <w:rFonts w:ascii="仿宋" w:eastAsia="仿宋" w:hAnsi="仿宋" w:cs="方正仿宋_GBK"/>
          <w:sz w:val="32"/>
          <w:szCs w:val="32"/>
        </w:rPr>
      </w:pPr>
      <w:r>
        <w:rPr>
          <w:rFonts w:ascii="仿宋" w:eastAsia="仿宋" w:hAnsi="仿宋" w:cs="Times New Roman"/>
          <w:sz w:val="32"/>
          <w:szCs w:val="32"/>
        </w:rPr>
        <w:t>2019年</w:t>
      </w:r>
      <w:r w:rsidR="00F74C0B" w:rsidRPr="00C12D4F">
        <w:rPr>
          <w:rFonts w:ascii="仿宋" w:eastAsia="仿宋" w:hAnsi="仿宋" w:cs="方正仿宋_GBK" w:hint="eastAsia"/>
          <w:sz w:val="32"/>
          <w:szCs w:val="32"/>
        </w:rPr>
        <w:t>，</w:t>
      </w:r>
      <w:r w:rsidR="00D71F71" w:rsidRPr="00C12D4F">
        <w:rPr>
          <w:rFonts w:ascii="仿宋" w:eastAsia="仿宋" w:hAnsi="仿宋" w:cs="方正仿宋_GBK" w:hint="eastAsia"/>
          <w:sz w:val="32"/>
          <w:szCs w:val="32"/>
        </w:rPr>
        <w:t>新华街道办事处</w:t>
      </w:r>
      <w:r w:rsidR="001E4001">
        <w:rPr>
          <w:rFonts w:ascii="仿宋" w:eastAsia="仿宋" w:hAnsi="仿宋" w:cs="方正仿宋_GBK" w:hint="eastAsia"/>
          <w:sz w:val="32"/>
          <w:szCs w:val="32"/>
        </w:rPr>
        <w:t>无</w:t>
      </w:r>
      <w:r w:rsidR="00F74C0B" w:rsidRPr="00C12D4F">
        <w:rPr>
          <w:rFonts w:ascii="仿宋" w:eastAsia="仿宋" w:hAnsi="仿宋" w:cs="方正仿宋_GBK" w:hint="eastAsia"/>
          <w:sz w:val="32"/>
          <w:szCs w:val="32"/>
        </w:rPr>
        <w:t>政府采购预算。</w:t>
      </w:r>
    </w:p>
    <w:p w:rsidR="008D0C4F" w:rsidRDefault="008D0C4F" w:rsidP="00693FB3">
      <w:pPr>
        <w:ind w:firstLine="630"/>
        <w:outlineLvl w:val="0"/>
        <w:rPr>
          <w:rFonts w:ascii="仿宋" w:eastAsia="仿宋" w:hAnsi="仿宋" w:cs="方正仿宋_GBK"/>
          <w:sz w:val="32"/>
          <w:szCs w:val="32"/>
        </w:rPr>
      </w:pPr>
    </w:p>
    <w:p w:rsidR="005F53E1" w:rsidRPr="00C24BF5" w:rsidRDefault="005F53E1" w:rsidP="005F53E1">
      <w:pPr>
        <w:jc w:val="center"/>
        <w:outlineLvl w:val="0"/>
        <w:rPr>
          <w:rFonts w:ascii="宋体" w:hAnsi="宋体"/>
          <w:sz w:val="32"/>
          <w:szCs w:val="24"/>
        </w:rPr>
      </w:pPr>
      <w:r w:rsidRPr="00C24BF5">
        <w:rPr>
          <w:rFonts w:ascii="宋体" w:hAnsi="宋体" w:hint="eastAsia"/>
          <w:sz w:val="32"/>
          <w:szCs w:val="24"/>
        </w:rPr>
        <w:t>部门政府采购预算</w:t>
      </w:r>
    </w:p>
    <w:tbl>
      <w:tblPr>
        <w:tblW w:w="4904" w:type="pct"/>
        <w:jc w:val="center"/>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54"/>
        <w:gridCol w:w="1070"/>
        <w:gridCol w:w="879"/>
        <w:gridCol w:w="1396"/>
        <w:gridCol w:w="879"/>
        <w:gridCol w:w="879"/>
        <w:gridCol w:w="904"/>
        <w:gridCol w:w="898"/>
        <w:gridCol w:w="898"/>
        <w:gridCol w:w="898"/>
        <w:gridCol w:w="817"/>
        <w:gridCol w:w="881"/>
        <w:gridCol w:w="884"/>
        <w:gridCol w:w="765"/>
      </w:tblGrid>
      <w:tr w:rsidR="005F53E1" w:rsidRPr="007851C6" w:rsidTr="005F53E1">
        <w:trPr>
          <w:tblHeader/>
          <w:jc w:val="center"/>
        </w:trPr>
        <w:tc>
          <w:tcPr>
            <w:tcW w:w="2826" w:type="pct"/>
            <w:gridSpan w:val="7"/>
            <w:tcBorders>
              <w:top w:val="single" w:sz="6" w:space="0" w:color="FFFFFF"/>
              <w:left w:val="single" w:sz="6" w:space="0" w:color="FFFFFF"/>
              <w:right w:val="single" w:sz="6" w:space="0" w:color="FFFFFF"/>
            </w:tcBorders>
            <w:shd w:val="clear" w:color="auto" w:fill="auto"/>
            <w:vAlign w:val="center"/>
          </w:tcPr>
          <w:p w:rsidR="005F53E1" w:rsidRPr="001245BB" w:rsidRDefault="008D0C4F" w:rsidP="003163DE">
            <w:pPr>
              <w:spacing w:line="300" w:lineRule="exact"/>
              <w:jc w:val="left"/>
              <w:rPr>
                <w:rFonts w:ascii="方正小标宋_GBK" w:eastAsia="方正小标宋_GBK" w:hAnsi="Times New Roman"/>
                <w:sz w:val="24"/>
                <w:szCs w:val="24"/>
              </w:rPr>
            </w:pPr>
            <w:r>
              <w:rPr>
                <w:rFonts w:ascii="方正小标宋_GBK" w:eastAsia="方正小标宋_GBK" w:hAnsi="Times New Roman" w:hint="eastAsia"/>
                <w:sz w:val="18"/>
                <w:szCs w:val="18"/>
              </w:rPr>
              <w:t>987</w:t>
            </w:r>
            <w:r w:rsidR="005F53E1">
              <w:rPr>
                <w:rFonts w:ascii="方正小标宋_GBK" w:eastAsia="方正小标宋_GBK" w:hAnsi="Times New Roman" w:hint="eastAsia"/>
                <w:sz w:val="18"/>
                <w:szCs w:val="18"/>
              </w:rPr>
              <w:t>香河县</w:t>
            </w:r>
            <w:r>
              <w:rPr>
                <w:rFonts w:ascii="方正小标宋_GBK" w:eastAsia="方正小标宋_GBK" w:hAnsi="Times New Roman" w:hint="eastAsia"/>
                <w:sz w:val="18"/>
                <w:szCs w:val="18"/>
              </w:rPr>
              <w:t>新华街道办事处</w:t>
            </w:r>
          </w:p>
        </w:tc>
        <w:tc>
          <w:tcPr>
            <w:tcW w:w="2174" w:type="pct"/>
            <w:gridSpan w:val="7"/>
            <w:tcBorders>
              <w:top w:val="single" w:sz="6" w:space="0" w:color="FFFFFF"/>
              <w:left w:val="single" w:sz="6" w:space="0" w:color="FFFFFF"/>
              <w:right w:val="single" w:sz="6" w:space="0" w:color="FFFFFF"/>
            </w:tcBorders>
            <w:shd w:val="clear" w:color="auto" w:fill="auto"/>
            <w:vAlign w:val="center"/>
          </w:tcPr>
          <w:p w:rsidR="005F53E1" w:rsidRPr="001245BB" w:rsidRDefault="005F53E1" w:rsidP="003163DE">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5F53E1" w:rsidRPr="007851C6" w:rsidTr="005F53E1">
        <w:trPr>
          <w:tblHeader/>
          <w:jc w:val="center"/>
        </w:trPr>
        <w:tc>
          <w:tcPr>
            <w:tcW w:w="1051" w:type="pct"/>
            <w:gridSpan w:val="2"/>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16"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502"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16"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  单位</w:t>
            </w:r>
          </w:p>
        </w:tc>
        <w:tc>
          <w:tcPr>
            <w:tcW w:w="316"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25"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74" w:type="pct"/>
            <w:gridSpan w:val="7"/>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5F53E1" w:rsidRPr="007851C6" w:rsidTr="005F53E1">
        <w:trPr>
          <w:tblHeader/>
          <w:jc w:val="center"/>
        </w:trPr>
        <w:tc>
          <w:tcPr>
            <w:tcW w:w="667"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85"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1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502"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1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1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25"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23"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74" w:type="pct"/>
            <w:gridSpan w:val="5"/>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76" w:type="pct"/>
            <w:vMerge w:val="restar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5F53E1" w:rsidRPr="007851C6" w:rsidTr="005F53E1">
        <w:trPr>
          <w:tblHeader/>
          <w:jc w:val="center"/>
        </w:trPr>
        <w:tc>
          <w:tcPr>
            <w:tcW w:w="667"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85"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1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502"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1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1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25"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23"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c>
          <w:tcPr>
            <w:tcW w:w="323"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23"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94"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17"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18"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76" w:type="pct"/>
            <w:vMerge/>
            <w:shd w:val="clear" w:color="auto" w:fill="auto"/>
            <w:vAlign w:val="center"/>
          </w:tcPr>
          <w:p w:rsidR="005F53E1" w:rsidRPr="001245BB" w:rsidRDefault="005F53E1" w:rsidP="003163DE">
            <w:pPr>
              <w:spacing w:line="300" w:lineRule="exact"/>
              <w:jc w:val="left"/>
              <w:outlineLvl w:val="0"/>
              <w:rPr>
                <w:rFonts w:ascii="Times New Roman" w:hAnsi="Times New Roman"/>
                <w:szCs w:val="24"/>
              </w:rPr>
            </w:pPr>
          </w:p>
        </w:tc>
      </w:tr>
      <w:tr w:rsidR="005F53E1" w:rsidRPr="007851C6" w:rsidTr="00B50E5D">
        <w:trPr>
          <w:trHeight w:val="651"/>
          <w:jc w:val="center"/>
        </w:trPr>
        <w:tc>
          <w:tcPr>
            <w:tcW w:w="667"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8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b/>
                <w:szCs w:val="24"/>
              </w:rPr>
            </w:pPr>
          </w:p>
        </w:tc>
        <w:tc>
          <w:tcPr>
            <w:tcW w:w="502" w:type="pct"/>
            <w:shd w:val="clear" w:color="auto" w:fill="auto"/>
            <w:vAlign w:val="center"/>
          </w:tcPr>
          <w:p w:rsidR="005F53E1" w:rsidRPr="001245BB" w:rsidRDefault="005F53E1" w:rsidP="003163DE">
            <w:pPr>
              <w:spacing w:line="300" w:lineRule="exact"/>
              <w:jc w:val="left"/>
              <w:rPr>
                <w:rFonts w:ascii="方正书宋_GBK" w:eastAsia="方正书宋_GBK" w:hAnsi="Times New Roman"/>
                <w:b/>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b/>
                <w:szCs w:val="24"/>
              </w:rPr>
            </w:pPr>
          </w:p>
        </w:tc>
        <w:tc>
          <w:tcPr>
            <w:tcW w:w="31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294"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17"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18"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27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r>
      <w:tr w:rsidR="005F53E1" w:rsidRPr="007851C6" w:rsidTr="00B50E5D">
        <w:trPr>
          <w:trHeight w:val="612"/>
          <w:jc w:val="center"/>
        </w:trPr>
        <w:tc>
          <w:tcPr>
            <w:tcW w:w="667" w:type="pct"/>
            <w:shd w:val="clear" w:color="auto" w:fill="auto"/>
            <w:vAlign w:val="center"/>
          </w:tcPr>
          <w:p w:rsidR="005F53E1" w:rsidRPr="001245BB" w:rsidRDefault="005F53E1" w:rsidP="003163DE">
            <w:pPr>
              <w:spacing w:line="300" w:lineRule="exact"/>
              <w:jc w:val="center"/>
              <w:rPr>
                <w:rFonts w:ascii="方正书宋_GBK" w:eastAsia="方正书宋_GBK" w:hAnsi="Times New Roman"/>
                <w:b/>
                <w:szCs w:val="24"/>
              </w:rPr>
            </w:pPr>
          </w:p>
        </w:tc>
        <w:tc>
          <w:tcPr>
            <w:tcW w:w="38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b/>
                <w:szCs w:val="24"/>
              </w:rPr>
            </w:pPr>
          </w:p>
        </w:tc>
        <w:tc>
          <w:tcPr>
            <w:tcW w:w="502" w:type="pct"/>
            <w:shd w:val="clear" w:color="auto" w:fill="auto"/>
            <w:vAlign w:val="center"/>
          </w:tcPr>
          <w:p w:rsidR="005F53E1" w:rsidRPr="001245BB" w:rsidRDefault="005F53E1" w:rsidP="003163DE">
            <w:pPr>
              <w:spacing w:line="300" w:lineRule="exact"/>
              <w:jc w:val="left"/>
              <w:rPr>
                <w:rFonts w:ascii="方正书宋_GBK" w:eastAsia="方正书宋_GBK" w:hAnsi="Times New Roman"/>
                <w:b/>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b/>
                <w:szCs w:val="24"/>
              </w:rPr>
            </w:pPr>
          </w:p>
        </w:tc>
        <w:tc>
          <w:tcPr>
            <w:tcW w:w="31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294"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17"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318"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c>
          <w:tcPr>
            <w:tcW w:w="27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b/>
                <w:szCs w:val="24"/>
              </w:rPr>
            </w:pPr>
          </w:p>
        </w:tc>
      </w:tr>
      <w:tr w:rsidR="005F53E1" w:rsidRPr="007851C6" w:rsidTr="00B50E5D">
        <w:trPr>
          <w:trHeight w:val="575"/>
          <w:jc w:val="center"/>
        </w:trPr>
        <w:tc>
          <w:tcPr>
            <w:tcW w:w="667"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38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502"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31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294"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17"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18"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27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r>
      <w:tr w:rsidR="005F53E1" w:rsidRPr="007851C6" w:rsidTr="00B50E5D">
        <w:trPr>
          <w:trHeight w:val="693"/>
          <w:jc w:val="center"/>
        </w:trPr>
        <w:tc>
          <w:tcPr>
            <w:tcW w:w="667"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38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502"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316" w:type="pct"/>
            <w:shd w:val="clear" w:color="auto" w:fill="auto"/>
            <w:vAlign w:val="center"/>
          </w:tcPr>
          <w:p w:rsidR="005F53E1" w:rsidRPr="001245BB" w:rsidRDefault="005F53E1" w:rsidP="003163DE">
            <w:pPr>
              <w:spacing w:line="300" w:lineRule="exact"/>
              <w:jc w:val="left"/>
              <w:rPr>
                <w:rFonts w:ascii="方正书宋_GBK" w:eastAsia="方正书宋_GBK" w:hAnsi="Times New Roman"/>
                <w:szCs w:val="24"/>
              </w:rPr>
            </w:pPr>
          </w:p>
        </w:tc>
        <w:tc>
          <w:tcPr>
            <w:tcW w:w="31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5"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23"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294"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17"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318"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c>
          <w:tcPr>
            <w:tcW w:w="276" w:type="pct"/>
            <w:shd w:val="clear" w:color="auto" w:fill="auto"/>
            <w:vAlign w:val="center"/>
          </w:tcPr>
          <w:p w:rsidR="005F53E1" w:rsidRPr="001245BB" w:rsidRDefault="005F53E1" w:rsidP="003163DE">
            <w:pPr>
              <w:spacing w:line="300" w:lineRule="exact"/>
              <w:jc w:val="right"/>
              <w:rPr>
                <w:rFonts w:ascii="方正书宋_GBK" w:eastAsia="方正书宋_GBK" w:hAnsi="Times New Roman"/>
                <w:szCs w:val="24"/>
              </w:rPr>
            </w:pPr>
          </w:p>
        </w:tc>
      </w:tr>
    </w:tbl>
    <w:p w:rsidR="005F53E1" w:rsidRPr="00042130" w:rsidRDefault="005F53E1" w:rsidP="005F53E1">
      <w:pPr>
        <w:pStyle w:val="a6"/>
        <w:rPr>
          <w:rFonts w:hAnsi="宋体" w:cs="宋体"/>
        </w:rPr>
      </w:pPr>
    </w:p>
    <w:p w:rsidR="00B50E5D" w:rsidRDefault="00B50E5D" w:rsidP="00B50E5D">
      <w:pPr>
        <w:autoSpaceDE w:val="0"/>
        <w:autoSpaceDN w:val="0"/>
        <w:adjustRightInd w:val="0"/>
        <w:jc w:val="left"/>
        <w:rPr>
          <w:rFonts w:ascii="仿宋" w:eastAsia="仿宋" w:hAnsi="仿宋" w:cs="Times New Roman"/>
          <w:sz w:val="32"/>
          <w:szCs w:val="32"/>
        </w:rPr>
      </w:pPr>
    </w:p>
    <w:p w:rsidR="00F74C0B" w:rsidRDefault="00F74C0B" w:rsidP="00B50E5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七、国有资产信息</w:t>
      </w:r>
    </w:p>
    <w:p w:rsidR="005F53E1" w:rsidRDefault="00BB249C" w:rsidP="009B7EE3">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香河县</w:t>
      </w:r>
      <w:r>
        <w:rPr>
          <w:rFonts w:ascii="仿宋" w:eastAsia="仿宋" w:hAnsi="仿宋" w:cs="Times New Roman" w:hint="eastAsia"/>
          <w:sz w:val="32"/>
          <w:szCs w:val="32"/>
        </w:rPr>
        <w:t>新华街道办事处</w:t>
      </w:r>
      <w:r w:rsidRPr="00AA71ED">
        <w:rPr>
          <w:rFonts w:ascii="仿宋" w:eastAsia="仿宋" w:hAnsi="仿宋" w:cs="Times New Roman" w:hint="eastAsia"/>
          <w:sz w:val="32"/>
          <w:szCs w:val="32"/>
        </w:rPr>
        <w:t>上年末固定资产金额为</w:t>
      </w:r>
      <w:r w:rsidR="0048658A">
        <w:rPr>
          <w:rFonts w:ascii="仿宋" w:eastAsia="仿宋" w:hAnsi="仿宋" w:cs="Times New Roman" w:hint="eastAsia"/>
          <w:sz w:val="32"/>
          <w:szCs w:val="32"/>
        </w:rPr>
        <w:t>24</w:t>
      </w:r>
      <w:r w:rsidR="00A2585A">
        <w:rPr>
          <w:rFonts w:ascii="仿宋" w:eastAsia="仿宋" w:hAnsi="仿宋" w:cs="Times New Roman" w:hint="eastAsia"/>
          <w:sz w:val="32"/>
          <w:szCs w:val="32"/>
        </w:rPr>
        <w:t>62</w:t>
      </w:r>
      <w:r w:rsidR="0048658A">
        <w:rPr>
          <w:rFonts w:ascii="仿宋" w:eastAsia="仿宋" w:hAnsi="仿宋" w:cs="Times New Roman" w:hint="eastAsia"/>
          <w:sz w:val="32"/>
          <w:szCs w:val="32"/>
        </w:rPr>
        <w:t>.</w:t>
      </w:r>
      <w:r w:rsidR="00A2585A">
        <w:rPr>
          <w:rFonts w:ascii="仿宋" w:eastAsia="仿宋" w:hAnsi="仿宋" w:cs="Times New Roman" w:hint="eastAsia"/>
          <w:sz w:val="32"/>
          <w:szCs w:val="32"/>
        </w:rPr>
        <w:t>06</w:t>
      </w:r>
      <w:r w:rsidR="000A22D4">
        <w:rPr>
          <w:rFonts w:ascii="仿宋" w:eastAsia="仿宋" w:hAnsi="仿宋" w:cs="Times New Roman" w:hint="eastAsia"/>
          <w:sz w:val="32"/>
          <w:szCs w:val="32"/>
        </w:rPr>
        <w:t>万元，本年度</w:t>
      </w:r>
      <w:r w:rsidR="00FC3C2A">
        <w:rPr>
          <w:rFonts w:ascii="仿宋" w:eastAsia="仿宋" w:hAnsi="仿宋" w:cs="Times New Roman" w:hint="eastAsia"/>
          <w:sz w:val="32"/>
          <w:szCs w:val="32"/>
        </w:rPr>
        <w:t>无</w:t>
      </w:r>
      <w:r w:rsidRPr="00AA71ED">
        <w:rPr>
          <w:rFonts w:ascii="仿宋" w:eastAsia="仿宋" w:hAnsi="仿宋" w:cs="Times New Roman" w:hint="eastAsia"/>
          <w:sz w:val="32"/>
          <w:szCs w:val="32"/>
        </w:rPr>
        <w:t>拟置固定资产</w:t>
      </w:r>
      <w:r w:rsidR="00FC3C2A">
        <w:rPr>
          <w:rFonts w:ascii="仿宋" w:eastAsia="仿宋" w:hAnsi="仿宋" w:cs="Times New Roman" w:hint="eastAsia"/>
          <w:sz w:val="32"/>
          <w:szCs w:val="32"/>
        </w:rPr>
        <w:t>。</w:t>
      </w:r>
    </w:p>
    <w:p w:rsidR="00F74C0B" w:rsidRDefault="00BB249C" w:rsidP="009B7EE3">
      <w:pPr>
        <w:tabs>
          <w:tab w:val="left" w:pos="11490"/>
        </w:tabs>
        <w:ind w:firstLineChars="200" w:firstLine="640"/>
        <w:rPr>
          <w:rFonts w:ascii="Times New Roman" w:eastAsia="方正仿宋_GBK" w:hAnsi="Times New Roman" w:cs="Times New Roman"/>
          <w:sz w:val="32"/>
          <w:szCs w:val="32"/>
        </w:rPr>
      </w:pPr>
      <w:r w:rsidRPr="00AA71ED">
        <w:rPr>
          <w:rFonts w:ascii="仿宋" w:eastAsia="仿宋" w:hAnsi="仿宋" w:cs="Times New Roman" w:hint="eastAsia"/>
          <w:sz w:val="32"/>
          <w:szCs w:val="32"/>
        </w:rPr>
        <w:t>详见下表。</w:t>
      </w:r>
    </w:p>
    <w:tbl>
      <w:tblPr>
        <w:tblW w:w="13609" w:type="dxa"/>
        <w:tblInd w:w="-34" w:type="dxa"/>
        <w:tblLook w:val="00A0"/>
      </w:tblPr>
      <w:tblGrid>
        <w:gridCol w:w="5152"/>
        <w:gridCol w:w="3155"/>
        <w:gridCol w:w="5302"/>
      </w:tblGrid>
      <w:tr w:rsidR="00F74C0B" w:rsidRPr="00361E2C" w:rsidTr="005F53E1">
        <w:trPr>
          <w:trHeight w:hRule="exact" w:val="510"/>
        </w:trPr>
        <w:tc>
          <w:tcPr>
            <w:tcW w:w="13609" w:type="dxa"/>
            <w:gridSpan w:val="3"/>
            <w:tcBorders>
              <w:top w:val="nil"/>
              <w:left w:val="nil"/>
              <w:bottom w:val="nil"/>
              <w:right w:val="nil"/>
            </w:tcBorders>
            <w:noWrap/>
            <w:vAlign w:val="center"/>
          </w:tcPr>
          <w:p w:rsidR="00F74C0B" w:rsidRPr="00296113" w:rsidRDefault="006F2968" w:rsidP="00993C9D">
            <w:pPr>
              <w:widowControl/>
              <w:jc w:val="center"/>
              <w:rPr>
                <w:rFonts w:ascii="宋体" w:cs="Times New Roman"/>
                <w:b/>
                <w:bCs/>
                <w:kern w:val="0"/>
                <w:sz w:val="32"/>
                <w:szCs w:val="32"/>
              </w:rPr>
            </w:pPr>
            <w:r>
              <w:rPr>
                <w:rFonts w:ascii="宋体" w:hAnsi="宋体" w:cs="宋体" w:hint="eastAsia"/>
                <w:b/>
                <w:bCs/>
                <w:kern w:val="0"/>
                <w:sz w:val="32"/>
                <w:szCs w:val="32"/>
              </w:rPr>
              <w:t>新华街道办事处</w:t>
            </w:r>
            <w:r w:rsidR="00F74C0B" w:rsidRPr="00296113">
              <w:rPr>
                <w:rFonts w:ascii="宋体" w:hAnsi="宋体" w:cs="宋体" w:hint="eastAsia"/>
                <w:b/>
                <w:bCs/>
                <w:kern w:val="0"/>
                <w:sz w:val="32"/>
                <w:szCs w:val="32"/>
              </w:rPr>
              <w:t>固定资产占用情况表</w:t>
            </w:r>
          </w:p>
        </w:tc>
      </w:tr>
      <w:tr w:rsidR="00F74C0B" w:rsidRPr="00361E2C" w:rsidTr="005F53E1">
        <w:trPr>
          <w:trHeight w:hRule="exact" w:val="510"/>
        </w:trPr>
        <w:tc>
          <w:tcPr>
            <w:tcW w:w="8307" w:type="dxa"/>
            <w:gridSpan w:val="2"/>
            <w:tcBorders>
              <w:top w:val="nil"/>
              <w:left w:val="nil"/>
              <w:bottom w:val="nil"/>
              <w:right w:val="nil"/>
            </w:tcBorders>
            <w:noWrap/>
            <w:vAlign w:val="center"/>
          </w:tcPr>
          <w:p w:rsidR="00F74C0B" w:rsidRPr="009B7EE3" w:rsidRDefault="00F74C0B" w:rsidP="00993C9D">
            <w:pPr>
              <w:widowControl/>
              <w:jc w:val="left"/>
              <w:rPr>
                <w:rFonts w:ascii="Times New Roman" w:eastAsia="仿宋" w:hAnsi="Times New Roman" w:cs="Times New Roman"/>
                <w:kern w:val="0"/>
                <w:sz w:val="22"/>
              </w:rPr>
            </w:pPr>
            <w:r w:rsidRPr="009B7EE3">
              <w:rPr>
                <w:rFonts w:ascii="Times New Roman" w:eastAsia="仿宋" w:hAnsi="Times New Roman" w:cs="Times New Roman"/>
                <w:kern w:val="0"/>
                <w:sz w:val="22"/>
                <w:szCs w:val="22"/>
              </w:rPr>
              <w:t>编制部门：</w:t>
            </w:r>
            <w:r w:rsidR="001633C3">
              <w:rPr>
                <w:rFonts w:ascii="Times New Roman" w:eastAsia="仿宋" w:hAnsi="Times New Roman" w:cs="Times New Roman"/>
                <w:kern w:val="0"/>
                <w:sz w:val="22"/>
                <w:szCs w:val="22"/>
              </w:rPr>
              <w:t>新华街道办事处</w:t>
            </w:r>
            <w:r w:rsidR="001633C3">
              <w:rPr>
                <w:rFonts w:ascii="Times New Roman" w:eastAsia="仿宋" w:hAnsi="Times New Roman" w:cs="Times New Roman" w:hint="eastAsia"/>
                <w:kern w:val="0"/>
                <w:sz w:val="22"/>
                <w:szCs w:val="22"/>
              </w:rPr>
              <w:t xml:space="preserve"> </w:t>
            </w:r>
          </w:p>
        </w:tc>
        <w:tc>
          <w:tcPr>
            <w:tcW w:w="5302" w:type="dxa"/>
            <w:tcBorders>
              <w:top w:val="nil"/>
              <w:left w:val="nil"/>
              <w:bottom w:val="nil"/>
              <w:right w:val="nil"/>
            </w:tcBorders>
            <w:noWrap/>
            <w:vAlign w:val="center"/>
          </w:tcPr>
          <w:p w:rsidR="00F74C0B" w:rsidRPr="009B7EE3" w:rsidRDefault="00F74C0B" w:rsidP="00E260AB">
            <w:pPr>
              <w:widowControl/>
              <w:ind w:firstLineChars="900" w:firstLine="1980"/>
              <w:jc w:val="left"/>
              <w:rPr>
                <w:rFonts w:ascii="Times New Roman" w:eastAsia="仿宋" w:hAnsi="Times New Roman" w:cs="Times New Roman"/>
                <w:kern w:val="0"/>
                <w:sz w:val="22"/>
              </w:rPr>
            </w:pPr>
            <w:r w:rsidRPr="009B7EE3">
              <w:rPr>
                <w:rFonts w:ascii="Times New Roman" w:eastAsia="仿宋" w:hAnsi="Times New Roman" w:cs="Times New Roman"/>
                <w:kern w:val="0"/>
                <w:sz w:val="22"/>
                <w:szCs w:val="22"/>
              </w:rPr>
              <w:t>截止时间：</w:t>
            </w:r>
            <w:r w:rsidRPr="009B7EE3">
              <w:rPr>
                <w:rFonts w:ascii="Times New Roman" w:eastAsia="仿宋" w:hAnsi="Times New Roman" w:cs="Times New Roman"/>
                <w:kern w:val="0"/>
                <w:sz w:val="22"/>
                <w:szCs w:val="22"/>
              </w:rPr>
              <w:t>201</w:t>
            </w:r>
            <w:r w:rsidR="00E260AB">
              <w:rPr>
                <w:rFonts w:ascii="Times New Roman" w:eastAsia="仿宋" w:hAnsi="Times New Roman" w:cs="Times New Roman" w:hint="eastAsia"/>
                <w:kern w:val="0"/>
                <w:sz w:val="22"/>
                <w:szCs w:val="22"/>
              </w:rPr>
              <w:t>8</w:t>
            </w:r>
            <w:r w:rsidRPr="009B7EE3">
              <w:rPr>
                <w:rFonts w:ascii="Times New Roman" w:eastAsia="仿宋" w:hAnsi="Times New Roman" w:cs="Times New Roman"/>
                <w:kern w:val="0"/>
                <w:sz w:val="22"/>
                <w:szCs w:val="22"/>
              </w:rPr>
              <w:t>年</w:t>
            </w:r>
            <w:r w:rsidRPr="009B7EE3">
              <w:rPr>
                <w:rFonts w:ascii="Times New Roman" w:eastAsia="仿宋" w:hAnsi="Times New Roman" w:cs="Times New Roman"/>
                <w:kern w:val="0"/>
                <w:sz w:val="22"/>
                <w:szCs w:val="22"/>
              </w:rPr>
              <w:t>12</w:t>
            </w:r>
            <w:r w:rsidRPr="009B7EE3">
              <w:rPr>
                <w:rFonts w:ascii="Times New Roman" w:eastAsia="仿宋" w:hAnsi="Times New Roman" w:cs="Times New Roman"/>
                <w:kern w:val="0"/>
                <w:sz w:val="22"/>
                <w:szCs w:val="22"/>
              </w:rPr>
              <w:t>月</w:t>
            </w:r>
            <w:r w:rsidRPr="009B7EE3">
              <w:rPr>
                <w:rFonts w:ascii="Times New Roman" w:eastAsia="仿宋" w:hAnsi="Times New Roman" w:cs="Times New Roman"/>
                <w:kern w:val="0"/>
                <w:sz w:val="22"/>
                <w:szCs w:val="22"/>
              </w:rPr>
              <w:t>31</w:t>
            </w:r>
            <w:r w:rsidRPr="009B7EE3">
              <w:rPr>
                <w:rFonts w:ascii="Times New Roman" w:eastAsia="仿宋" w:hAnsi="Times New Roman" w:cs="Times New Roman"/>
                <w:kern w:val="0"/>
                <w:sz w:val="22"/>
                <w:szCs w:val="22"/>
              </w:rPr>
              <w:t>日</w:t>
            </w:r>
            <w:r w:rsidRPr="009B7EE3">
              <w:rPr>
                <w:rFonts w:ascii="Times New Roman" w:eastAsia="仿宋" w:hAnsi="Times New Roman" w:cs="Times New Roman"/>
                <w:kern w:val="0"/>
                <w:sz w:val="22"/>
                <w:szCs w:val="22"/>
              </w:rPr>
              <w:t xml:space="preserve">  </w:t>
            </w:r>
          </w:p>
        </w:tc>
      </w:tr>
      <w:tr w:rsidR="00F74C0B" w:rsidRPr="00361E2C" w:rsidTr="005F53E1">
        <w:trPr>
          <w:trHeight w:hRule="exact" w:val="510"/>
        </w:trPr>
        <w:tc>
          <w:tcPr>
            <w:tcW w:w="5152" w:type="dxa"/>
            <w:tcBorders>
              <w:top w:val="single" w:sz="4" w:space="0" w:color="auto"/>
              <w:left w:val="single" w:sz="4" w:space="0" w:color="auto"/>
              <w:bottom w:val="single" w:sz="4" w:space="0" w:color="auto"/>
              <w:right w:val="single" w:sz="4" w:space="0" w:color="auto"/>
            </w:tcBorders>
            <w:noWrap/>
            <w:vAlign w:val="center"/>
          </w:tcPr>
          <w:p w:rsidR="00F74C0B" w:rsidRPr="00296113" w:rsidRDefault="00F74C0B" w:rsidP="00993C9D">
            <w:pPr>
              <w:widowControl/>
              <w:jc w:val="center"/>
              <w:rPr>
                <w:rFonts w:ascii="宋体" w:cs="Times New Roman"/>
                <w:b/>
                <w:bCs/>
                <w:kern w:val="0"/>
                <w:sz w:val="22"/>
              </w:rPr>
            </w:pPr>
            <w:r w:rsidRPr="00296113">
              <w:rPr>
                <w:rFonts w:ascii="宋体" w:hAnsi="宋体" w:cs="宋体" w:hint="eastAsia"/>
                <w:b/>
                <w:bCs/>
                <w:kern w:val="0"/>
                <w:sz w:val="22"/>
                <w:szCs w:val="22"/>
              </w:rPr>
              <w:t>项</w:t>
            </w:r>
            <w:r w:rsidRPr="00296113">
              <w:rPr>
                <w:rFonts w:ascii="宋体" w:hAnsi="宋体" w:cs="宋体"/>
                <w:b/>
                <w:bCs/>
                <w:kern w:val="0"/>
                <w:sz w:val="22"/>
                <w:szCs w:val="22"/>
              </w:rPr>
              <w:t xml:space="preserve">   </w:t>
            </w:r>
            <w:r w:rsidRPr="00296113">
              <w:rPr>
                <w:rFonts w:ascii="宋体" w:hAnsi="宋体" w:cs="宋体" w:hint="eastAsia"/>
                <w:b/>
                <w:bCs/>
                <w:kern w:val="0"/>
                <w:sz w:val="22"/>
                <w:szCs w:val="22"/>
              </w:rPr>
              <w:t>目</w:t>
            </w:r>
          </w:p>
        </w:tc>
        <w:tc>
          <w:tcPr>
            <w:tcW w:w="3155" w:type="dxa"/>
            <w:tcBorders>
              <w:top w:val="single" w:sz="4" w:space="0" w:color="auto"/>
              <w:left w:val="nil"/>
              <w:bottom w:val="single" w:sz="4" w:space="0" w:color="auto"/>
              <w:right w:val="single" w:sz="4" w:space="0" w:color="auto"/>
            </w:tcBorders>
            <w:noWrap/>
            <w:vAlign w:val="center"/>
          </w:tcPr>
          <w:p w:rsidR="00F74C0B" w:rsidRPr="00296113" w:rsidRDefault="00F74C0B" w:rsidP="00993C9D">
            <w:pPr>
              <w:widowControl/>
              <w:jc w:val="center"/>
              <w:rPr>
                <w:rFonts w:ascii="宋体" w:cs="Times New Roman"/>
                <w:b/>
                <w:bCs/>
                <w:kern w:val="0"/>
                <w:sz w:val="22"/>
              </w:rPr>
            </w:pPr>
            <w:r w:rsidRPr="00296113">
              <w:rPr>
                <w:rFonts w:ascii="宋体" w:hAnsi="宋体" w:cs="宋体" w:hint="eastAsia"/>
                <w:b/>
                <w:bCs/>
                <w:kern w:val="0"/>
                <w:sz w:val="22"/>
                <w:szCs w:val="22"/>
              </w:rPr>
              <w:t>数量</w:t>
            </w:r>
          </w:p>
        </w:tc>
        <w:tc>
          <w:tcPr>
            <w:tcW w:w="5302" w:type="dxa"/>
            <w:tcBorders>
              <w:top w:val="single" w:sz="4" w:space="0" w:color="auto"/>
              <w:left w:val="nil"/>
              <w:bottom w:val="single" w:sz="4" w:space="0" w:color="auto"/>
              <w:right w:val="single" w:sz="4" w:space="0" w:color="auto"/>
            </w:tcBorders>
            <w:noWrap/>
            <w:vAlign w:val="center"/>
          </w:tcPr>
          <w:p w:rsidR="00F74C0B" w:rsidRPr="00296113" w:rsidRDefault="00F74C0B" w:rsidP="00993C9D">
            <w:pPr>
              <w:widowControl/>
              <w:jc w:val="center"/>
              <w:rPr>
                <w:rFonts w:ascii="宋体" w:cs="Times New Roman"/>
                <w:b/>
                <w:bCs/>
                <w:kern w:val="0"/>
                <w:sz w:val="22"/>
              </w:rPr>
            </w:pPr>
            <w:r w:rsidRPr="00296113">
              <w:rPr>
                <w:rFonts w:ascii="宋体" w:hAnsi="宋体" w:cs="宋体" w:hint="eastAsia"/>
                <w:b/>
                <w:bCs/>
                <w:kern w:val="0"/>
                <w:sz w:val="22"/>
                <w:szCs w:val="22"/>
              </w:rPr>
              <w:t>价值（金额单位：万元）</w:t>
            </w:r>
          </w:p>
        </w:tc>
      </w:tr>
      <w:tr w:rsidR="00F74C0B" w:rsidRPr="00361E2C" w:rsidTr="005F53E1">
        <w:trPr>
          <w:trHeight w:hRule="exact" w:val="510"/>
        </w:trPr>
        <w:tc>
          <w:tcPr>
            <w:tcW w:w="5152" w:type="dxa"/>
            <w:tcBorders>
              <w:top w:val="nil"/>
              <w:left w:val="single" w:sz="4" w:space="0" w:color="auto"/>
              <w:bottom w:val="single" w:sz="4" w:space="0" w:color="auto"/>
              <w:right w:val="single" w:sz="4" w:space="0" w:color="auto"/>
            </w:tcBorders>
            <w:noWrap/>
            <w:vAlign w:val="center"/>
          </w:tcPr>
          <w:p w:rsidR="00F74C0B" w:rsidRPr="00526E34" w:rsidRDefault="00F74C0B" w:rsidP="00993C9D">
            <w:pPr>
              <w:widowControl/>
              <w:jc w:val="center"/>
              <w:rPr>
                <w:rFonts w:asciiTheme="minorEastAsia" w:eastAsiaTheme="minorEastAsia" w:hAnsiTheme="minorEastAsia" w:cs="Times New Roman"/>
                <w:kern w:val="0"/>
                <w:sz w:val="22"/>
              </w:rPr>
            </w:pPr>
            <w:r w:rsidRPr="00526E34">
              <w:rPr>
                <w:rFonts w:asciiTheme="minorEastAsia" w:eastAsiaTheme="minorEastAsia" w:hAnsiTheme="minorEastAsia" w:cs="Times New Roman"/>
                <w:kern w:val="0"/>
                <w:sz w:val="22"/>
                <w:szCs w:val="22"/>
              </w:rPr>
              <w:t>资产总额</w:t>
            </w:r>
          </w:p>
        </w:tc>
        <w:tc>
          <w:tcPr>
            <w:tcW w:w="3155" w:type="dxa"/>
            <w:tcBorders>
              <w:top w:val="nil"/>
              <w:left w:val="nil"/>
              <w:bottom w:val="single" w:sz="4" w:space="0" w:color="auto"/>
              <w:right w:val="single" w:sz="4" w:space="0" w:color="auto"/>
            </w:tcBorders>
            <w:noWrap/>
            <w:vAlign w:val="center"/>
          </w:tcPr>
          <w:p w:rsidR="00F74C0B" w:rsidRPr="009B7EE3" w:rsidRDefault="00F74C0B" w:rsidP="00993C9D">
            <w:pPr>
              <w:widowControl/>
              <w:jc w:val="center"/>
              <w:rPr>
                <w:rFonts w:ascii="Times New Roman" w:eastAsia="仿宋" w:hAnsi="Times New Roman" w:cs="Times New Roman"/>
                <w:kern w:val="0"/>
                <w:sz w:val="22"/>
              </w:rPr>
            </w:pPr>
            <w:r w:rsidRPr="009B7EE3">
              <w:rPr>
                <w:rFonts w:ascii="Times New Roman" w:eastAsia="仿宋" w:hAnsi="Times New Roman" w:cs="Times New Roman"/>
                <w:kern w:val="0"/>
                <w:sz w:val="22"/>
                <w:szCs w:val="22"/>
              </w:rPr>
              <w:t>—</w:t>
            </w:r>
            <w:r w:rsidR="000D652C">
              <w:rPr>
                <w:rFonts w:ascii="Times New Roman" w:eastAsia="仿宋" w:hAnsi="Times New Roman" w:cs="Times New Roman" w:hint="eastAsia"/>
                <w:kern w:val="0"/>
                <w:sz w:val="22"/>
                <w:szCs w:val="22"/>
              </w:rPr>
              <w:t xml:space="preserve"> </w:t>
            </w:r>
            <w:r w:rsidRPr="009B7EE3">
              <w:rPr>
                <w:rFonts w:ascii="Times New Roman" w:eastAsia="仿宋" w:hAnsi="Times New Roman" w:cs="Times New Roman"/>
                <w:kern w:val="0"/>
                <w:sz w:val="22"/>
                <w:szCs w:val="22"/>
              </w:rPr>
              <w:t>—</w:t>
            </w:r>
          </w:p>
        </w:tc>
        <w:tc>
          <w:tcPr>
            <w:tcW w:w="5302" w:type="dxa"/>
            <w:tcBorders>
              <w:top w:val="nil"/>
              <w:left w:val="nil"/>
              <w:bottom w:val="single" w:sz="4" w:space="0" w:color="auto"/>
              <w:right w:val="single" w:sz="4" w:space="0" w:color="auto"/>
            </w:tcBorders>
            <w:noWrap/>
            <w:vAlign w:val="center"/>
          </w:tcPr>
          <w:p w:rsidR="00F74C0B" w:rsidRPr="00EF213B" w:rsidRDefault="00EF213B" w:rsidP="00134E8F">
            <w:pPr>
              <w:widowControl/>
              <w:jc w:val="center"/>
              <w:rPr>
                <w:rFonts w:asciiTheme="minorEastAsia" w:eastAsiaTheme="minorEastAsia" w:hAnsiTheme="minorEastAsia" w:cs="Times New Roman"/>
                <w:kern w:val="0"/>
                <w:sz w:val="22"/>
              </w:rPr>
            </w:pPr>
            <w:r w:rsidRPr="00EF213B">
              <w:rPr>
                <w:rFonts w:asciiTheme="minorEastAsia" w:eastAsiaTheme="minorEastAsia" w:hAnsiTheme="minorEastAsia" w:cs="Times New Roman" w:hint="eastAsia"/>
                <w:kern w:val="0"/>
                <w:sz w:val="22"/>
              </w:rPr>
              <w:t>24</w:t>
            </w:r>
            <w:r w:rsidR="00134E8F">
              <w:rPr>
                <w:rFonts w:asciiTheme="minorEastAsia" w:eastAsiaTheme="minorEastAsia" w:hAnsiTheme="minorEastAsia" w:cs="Times New Roman" w:hint="eastAsia"/>
                <w:kern w:val="0"/>
                <w:sz w:val="22"/>
              </w:rPr>
              <w:t>62.06</w:t>
            </w:r>
          </w:p>
        </w:tc>
      </w:tr>
      <w:tr w:rsidR="00F74C0B" w:rsidRPr="00361E2C" w:rsidTr="005F53E1">
        <w:trPr>
          <w:trHeight w:hRule="exact" w:val="510"/>
        </w:trPr>
        <w:tc>
          <w:tcPr>
            <w:tcW w:w="5152" w:type="dxa"/>
            <w:tcBorders>
              <w:top w:val="nil"/>
              <w:left w:val="single" w:sz="4" w:space="0" w:color="auto"/>
              <w:bottom w:val="single" w:sz="4" w:space="0" w:color="auto"/>
              <w:right w:val="single" w:sz="4" w:space="0" w:color="auto"/>
            </w:tcBorders>
            <w:noWrap/>
            <w:vAlign w:val="center"/>
          </w:tcPr>
          <w:p w:rsidR="00F74C0B" w:rsidRPr="00526E34" w:rsidRDefault="00F74C0B" w:rsidP="00993C9D">
            <w:pPr>
              <w:widowControl/>
              <w:jc w:val="left"/>
              <w:rPr>
                <w:rFonts w:asciiTheme="minorEastAsia" w:eastAsiaTheme="minorEastAsia" w:hAnsiTheme="minorEastAsia" w:cs="Times New Roman"/>
                <w:kern w:val="0"/>
                <w:sz w:val="22"/>
              </w:rPr>
            </w:pPr>
            <w:r w:rsidRPr="00526E34">
              <w:rPr>
                <w:rFonts w:asciiTheme="minorEastAsia" w:eastAsiaTheme="minorEastAsia" w:hAnsiTheme="minorEastAsia" w:cs="Times New Roman"/>
                <w:kern w:val="0"/>
                <w:sz w:val="22"/>
                <w:szCs w:val="22"/>
              </w:rPr>
              <w:t>1、房屋（平方米）</w:t>
            </w:r>
          </w:p>
        </w:tc>
        <w:tc>
          <w:tcPr>
            <w:tcW w:w="3155" w:type="dxa"/>
            <w:tcBorders>
              <w:top w:val="nil"/>
              <w:left w:val="nil"/>
              <w:bottom w:val="single" w:sz="4" w:space="0" w:color="auto"/>
              <w:right w:val="single" w:sz="4" w:space="0" w:color="auto"/>
            </w:tcBorders>
            <w:noWrap/>
            <w:vAlign w:val="center"/>
          </w:tcPr>
          <w:p w:rsidR="00F74C0B" w:rsidRPr="00526E34" w:rsidRDefault="00EF2134" w:rsidP="00993C9D">
            <w:pPr>
              <w:widowControl/>
              <w:jc w:val="center"/>
              <w:rPr>
                <w:rFonts w:asciiTheme="minorEastAsia" w:eastAsiaTheme="minorEastAsia" w:hAnsiTheme="minorEastAsia" w:cs="Times New Roman"/>
                <w:kern w:val="0"/>
                <w:sz w:val="22"/>
              </w:rPr>
            </w:pPr>
            <w:r>
              <w:rPr>
                <w:rFonts w:asciiTheme="minorEastAsia" w:eastAsiaTheme="minorEastAsia" w:hAnsiTheme="minorEastAsia" w:cs="Times New Roman" w:hint="eastAsia"/>
                <w:kern w:val="0"/>
                <w:sz w:val="22"/>
                <w:szCs w:val="22"/>
              </w:rPr>
              <w:t>6036</w:t>
            </w:r>
            <w:r w:rsidR="00A67D74" w:rsidRPr="00526E34">
              <w:rPr>
                <w:rFonts w:asciiTheme="minorEastAsia" w:eastAsiaTheme="minorEastAsia" w:hAnsiTheme="minorEastAsia" w:cs="Times New Roman" w:hint="eastAsia"/>
                <w:kern w:val="0"/>
                <w:sz w:val="22"/>
                <w:szCs w:val="22"/>
              </w:rPr>
              <w:t>.40</w:t>
            </w:r>
          </w:p>
        </w:tc>
        <w:tc>
          <w:tcPr>
            <w:tcW w:w="5302" w:type="dxa"/>
            <w:tcBorders>
              <w:top w:val="nil"/>
              <w:left w:val="nil"/>
              <w:bottom w:val="single" w:sz="4" w:space="0" w:color="auto"/>
              <w:right w:val="single" w:sz="4" w:space="0" w:color="auto"/>
            </w:tcBorders>
            <w:noWrap/>
            <w:vAlign w:val="center"/>
          </w:tcPr>
          <w:p w:rsidR="00F74C0B" w:rsidRPr="00526E34" w:rsidRDefault="00A67D74" w:rsidP="00993C9D">
            <w:pPr>
              <w:widowControl/>
              <w:jc w:val="center"/>
              <w:rPr>
                <w:rFonts w:asciiTheme="minorEastAsia" w:eastAsiaTheme="minorEastAsia" w:hAnsiTheme="minorEastAsia" w:cs="Times New Roman"/>
                <w:kern w:val="0"/>
                <w:sz w:val="22"/>
              </w:rPr>
            </w:pPr>
            <w:r w:rsidRPr="00526E34">
              <w:rPr>
                <w:rFonts w:asciiTheme="minorEastAsia" w:eastAsiaTheme="minorEastAsia" w:hAnsiTheme="minorEastAsia" w:cs="Times New Roman" w:hint="eastAsia"/>
                <w:kern w:val="0"/>
                <w:sz w:val="22"/>
                <w:szCs w:val="22"/>
              </w:rPr>
              <w:t>2134.22</w:t>
            </w:r>
          </w:p>
        </w:tc>
      </w:tr>
      <w:tr w:rsidR="00F74C0B" w:rsidRPr="00361E2C" w:rsidTr="005F53E1">
        <w:trPr>
          <w:trHeight w:hRule="exact" w:val="510"/>
        </w:trPr>
        <w:tc>
          <w:tcPr>
            <w:tcW w:w="5152" w:type="dxa"/>
            <w:tcBorders>
              <w:top w:val="nil"/>
              <w:left w:val="single" w:sz="4" w:space="0" w:color="auto"/>
              <w:bottom w:val="single" w:sz="4" w:space="0" w:color="auto"/>
              <w:right w:val="single" w:sz="4" w:space="0" w:color="auto"/>
            </w:tcBorders>
            <w:noWrap/>
            <w:vAlign w:val="center"/>
          </w:tcPr>
          <w:p w:rsidR="00F74C0B" w:rsidRPr="00526E34" w:rsidRDefault="00F74C0B" w:rsidP="00993C9D">
            <w:pPr>
              <w:widowControl/>
              <w:jc w:val="left"/>
              <w:rPr>
                <w:rFonts w:asciiTheme="minorEastAsia" w:eastAsiaTheme="minorEastAsia" w:hAnsiTheme="minorEastAsia" w:cs="Times New Roman"/>
                <w:kern w:val="0"/>
                <w:sz w:val="22"/>
              </w:rPr>
            </w:pPr>
            <w:r w:rsidRPr="00526E34">
              <w:rPr>
                <w:rFonts w:asciiTheme="minorEastAsia" w:eastAsiaTheme="minorEastAsia" w:hAnsiTheme="minorEastAsia" w:cs="Times New Roman"/>
                <w:kern w:val="0"/>
                <w:sz w:val="22"/>
                <w:szCs w:val="22"/>
              </w:rPr>
              <w:t xml:space="preserve">   其中：办公用房（平方米）</w:t>
            </w:r>
          </w:p>
        </w:tc>
        <w:tc>
          <w:tcPr>
            <w:tcW w:w="3155" w:type="dxa"/>
            <w:tcBorders>
              <w:top w:val="nil"/>
              <w:left w:val="nil"/>
              <w:bottom w:val="single" w:sz="4" w:space="0" w:color="auto"/>
              <w:right w:val="single" w:sz="4" w:space="0" w:color="auto"/>
            </w:tcBorders>
            <w:noWrap/>
            <w:vAlign w:val="center"/>
          </w:tcPr>
          <w:p w:rsidR="00F74C0B" w:rsidRPr="00526E34" w:rsidRDefault="00EF2134" w:rsidP="00EF2134">
            <w:pPr>
              <w:widowControl/>
              <w:jc w:val="center"/>
              <w:rPr>
                <w:rFonts w:asciiTheme="minorEastAsia" w:eastAsiaTheme="minorEastAsia" w:hAnsiTheme="minorEastAsia" w:cs="Times New Roman"/>
                <w:kern w:val="0"/>
                <w:sz w:val="22"/>
              </w:rPr>
            </w:pPr>
            <w:r>
              <w:rPr>
                <w:rFonts w:asciiTheme="minorEastAsia" w:eastAsiaTheme="minorEastAsia" w:hAnsiTheme="minorEastAsia" w:cs="Times New Roman" w:hint="eastAsia"/>
                <w:kern w:val="0"/>
                <w:sz w:val="22"/>
              </w:rPr>
              <w:t>6036</w:t>
            </w:r>
            <w:r w:rsidR="00A67D74" w:rsidRPr="00526E34">
              <w:rPr>
                <w:rFonts w:asciiTheme="minorEastAsia" w:eastAsiaTheme="minorEastAsia" w:hAnsiTheme="minorEastAsia" w:cs="Times New Roman" w:hint="eastAsia"/>
                <w:kern w:val="0"/>
                <w:sz w:val="22"/>
              </w:rPr>
              <w:t>.40</w:t>
            </w:r>
          </w:p>
        </w:tc>
        <w:tc>
          <w:tcPr>
            <w:tcW w:w="5302" w:type="dxa"/>
            <w:tcBorders>
              <w:top w:val="nil"/>
              <w:left w:val="nil"/>
              <w:bottom w:val="single" w:sz="4" w:space="0" w:color="auto"/>
              <w:right w:val="single" w:sz="4" w:space="0" w:color="auto"/>
            </w:tcBorders>
            <w:noWrap/>
            <w:vAlign w:val="center"/>
          </w:tcPr>
          <w:p w:rsidR="00F74C0B" w:rsidRPr="00526E34" w:rsidRDefault="00A67D74" w:rsidP="00993C9D">
            <w:pPr>
              <w:widowControl/>
              <w:jc w:val="center"/>
              <w:rPr>
                <w:rFonts w:asciiTheme="minorEastAsia" w:eastAsiaTheme="minorEastAsia" w:hAnsiTheme="minorEastAsia" w:cs="Times New Roman"/>
                <w:kern w:val="0"/>
                <w:sz w:val="22"/>
              </w:rPr>
            </w:pPr>
            <w:r w:rsidRPr="00526E34">
              <w:rPr>
                <w:rFonts w:asciiTheme="minorEastAsia" w:eastAsiaTheme="minorEastAsia" w:hAnsiTheme="minorEastAsia" w:cs="Times New Roman" w:hint="eastAsia"/>
                <w:kern w:val="0"/>
                <w:sz w:val="22"/>
              </w:rPr>
              <w:t>2134.22</w:t>
            </w:r>
          </w:p>
        </w:tc>
      </w:tr>
      <w:tr w:rsidR="00F74C0B" w:rsidRPr="00361E2C" w:rsidTr="005F53E1">
        <w:trPr>
          <w:trHeight w:hRule="exact" w:val="510"/>
        </w:trPr>
        <w:tc>
          <w:tcPr>
            <w:tcW w:w="5152" w:type="dxa"/>
            <w:tcBorders>
              <w:top w:val="nil"/>
              <w:left w:val="single" w:sz="4" w:space="0" w:color="auto"/>
              <w:bottom w:val="single" w:sz="4" w:space="0" w:color="auto"/>
              <w:right w:val="single" w:sz="4" w:space="0" w:color="auto"/>
            </w:tcBorders>
            <w:noWrap/>
            <w:vAlign w:val="center"/>
          </w:tcPr>
          <w:p w:rsidR="00F74C0B" w:rsidRPr="00526E34" w:rsidRDefault="00F74C0B" w:rsidP="00993C9D">
            <w:pPr>
              <w:widowControl/>
              <w:jc w:val="left"/>
              <w:rPr>
                <w:rFonts w:asciiTheme="minorEastAsia" w:eastAsiaTheme="minorEastAsia" w:hAnsiTheme="minorEastAsia" w:cs="Times New Roman"/>
                <w:kern w:val="0"/>
                <w:sz w:val="22"/>
              </w:rPr>
            </w:pPr>
            <w:r w:rsidRPr="00526E34">
              <w:rPr>
                <w:rFonts w:asciiTheme="minorEastAsia" w:eastAsiaTheme="minorEastAsia" w:hAnsiTheme="minorEastAsia" w:cs="Times New Roman"/>
                <w:kern w:val="0"/>
                <w:sz w:val="22"/>
                <w:szCs w:val="22"/>
              </w:rPr>
              <w:t>2、车辆（台、辆）</w:t>
            </w:r>
          </w:p>
        </w:tc>
        <w:tc>
          <w:tcPr>
            <w:tcW w:w="3155" w:type="dxa"/>
            <w:tcBorders>
              <w:top w:val="nil"/>
              <w:left w:val="nil"/>
              <w:bottom w:val="single" w:sz="4" w:space="0" w:color="auto"/>
              <w:right w:val="single" w:sz="4" w:space="0" w:color="auto"/>
            </w:tcBorders>
            <w:noWrap/>
            <w:vAlign w:val="center"/>
          </w:tcPr>
          <w:p w:rsidR="00F74C0B" w:rsidRPr="00526E34" w:rsidRDefault="00B466DD" w:rsidP="00993C9D">
            <w:pPr>
              <w:widowControl/>
              <w:jc w:val="center"/>
              <w:rPr>
                <w:rFonts w:asciiTheme="minorEastAsia" w:eastAsiaTheme="minorEastAsia" w:hAnsiTheme="minorEastAsia" w:cs="Times New Roman"/>
                <w:kern w:val="0"/>
                <w:sz w:val="22"/>
              </w:rPr>
            </w:pPr>
            <w:r>
              <w:rPr>
                <w:rFonts w:asciiTheme="minorEastAsia" w:eastAsiaTheme="minorEastAsia" w:hAnsiTheme="minorEastAsia" w:cs="Times New Roman" w:hint="eastAsia"/>
                <w:kern w:val="0"/>
                <w:sz w:val="22"/>
                <w:szCs w:val="22"/>
              </w:rPr>
              <w:t>5</w:t>
            </w:r>
          </w:p>
        </w:tc>
        <w:tc>
          <w:tcPr>
            <w:tcW w:w="5302" w:type="dxa"/>
            <w:tcBorders>
              <w:top w:val="nil"/>
              <w:left w:val="nil"/>
              <w:bottom w:val="single" w:sz="4" w:space="0" w:color="auto"/>
              <w:right w:val="single" w:sz="4" w:space="0" w:color="auto"/>
            </w:tcBorders>
            <w:noWrap/>
            <w:vAlign w:val="center"/>
          </w:tcPr>
          <w:p w:rsidR="00F74C0B" w:rsidRPr="00526E34" w:rsidRDefault="00B466DD" w:rsidP="00993C9D">
            <w:pPr>
              <w:widowControl/>
              <w:jc w:val="center"/>
              <w:rPr>
                <w:rFonts w:asciiTheme="minorEastAsia" w:eastAsiaTheme="minorEastAsia" w:hAnsiTheme="minorEastAsia" w:cs="Times New Roman"/>
                <w:kern w:val="0"/>
                <w:sz w:val="22"/>
              </w:rPr>
            </w:pPr>
            <w:r>
              <w:rPr>
                <w:rFonts w:asciiTheme="minorEastAsia" w:eastAsiaTheme="minorEastAsia" w:hAnsiTheme="minorEastAsia" w:cs="Times New Roman" w:hint="eastAsia"/>
                <w:kern w:val="0"/>
                <w:sz w:val="22"/>
              </w:rPr>
              <w:t>59.27</w:t>
            </w:r>
          </w:p>
        </w:tc>
      </w:tr>
      <w:tr w:rsidR="00F74C0B" w:rsidRPr="00361E2C" w:rsidTr="005F53E1">
        <w:trPr>
          <w:trHeight w:hRule="exact" w:val="510"/>
        </w:trPr>
        <w:tc>
          <w:tcPr>
            <w:tcW w:w="5152" w:type="dxa"/>
            <w:tcBorders>
              <w:top w:val="nil"/>
              <w:left w:val="single" w:sz="4" w:space="0" w:color="auto"/>
              <w:bottom w:val="single" w:sz="4" w:space="0" w:color="auto"/>
              <w:right w:val="single" w:sz="4" w:space="0" w:color="auto"/>
            </w:tcBorders>
            <w:vAlign w:val="center"/>
          </w:tcPr>
          <w:p w:rsidR="00F74C0B" w:rsidRPr="00526E34" w:rsidRDefault="00F74C0B" w:rsidP="00993C9D">
            <w:pPr>
              <w:widowControl/>
              <w:jc w:val="left"/>
              <w:rPr>
                <w:rFonts w:asciiTheme="minorEastAsia" w:eastAsiaTheme="minorEastAsia" w:hAnsiTheme="minorEastAsia" w:cs="Times New Roman"/>
                <w:kern w:val="0"/>
                <w:sz w:val="22"/>
              </w:rPr>
            </w:pPr>
            <w:r w:rsidRPr="00526E34">
              <w:rPr>
                <w:rFonts w:asciiTheme="minorEastAsia" w:eastAsiaTheme="minorEastAsia" w:hAnsiTheme="minorEastAsia" w:cs="Times New Roman"/>
                <w:kern w:val="0"/>
                <w:sz w:val="22"/>
                <w:szCs w:val="22"/>
              </w:rPr>
              <w:t>3、单价在20万元以上的设备</w:t>
            </w:r>
          </w:p>
        </w:tc>
        <w:tc>
          <w:tcPr>
            <w:tcW w:w="3155" w:type="dxa"/>
            <w:tcBorders>
              <w:top w:val="nil"/>
              <w:left w:val="nil"/>
              <w:bottom w:val="single" w:sz="4" w:space="0" w:color="auto"/>
              <w:right w:val="single" w:sz="4" w:space="0" w:color="auto"/>
            </w:tcBorders>
            <w:noWrap/>
            <w:vAlign w:val="center"/>
          </w:tcPr>
          <w:p w:rsidR="00F74C0B" w:rsidRPr="00526E34" w:rsidRDefault="00A67D74" w:rsidP="00993C9D">
            <w:pPr>
              <w:widowControl/>
              <w:jc w:val="center"/>
              <w:rPr>
                <w:rFonts w:asciiTheme="minorEastAsia" w:eastAsiaTheme="minorEastAsia" w:hAnsiTheme="minorEastAsia" w:cs="Times New Roman"/>
                <w:kern w:val="0"/>
                <w:sz w:val="22"/>
              </w:rPr>
            </w:pPr>
            <w:r w:rsidRPr="00526E34">
              <w:rPr>
                <w:rFonts w:asciiTheme="minorEastAsia" w:eastAsiaTheme="minorEastAsia" w:hAnsiTheme="minorEastAsia" w:cs="Times New Roman" w:hint="eastAsia"/>
                <w:kern w:val="0"/>
                <w:sz w:val="22"/>
                <w:szCs w:val="22"/>
              </w:rPr>
              <w:t>0</w:t>
            </w:r>
          </w:p>
        </w:tc>
        <w:tc>
          <w:tcPr>
            <w:tcW w:w="5302" w:type="dxa"/>
            <w:tcBorders>
              <w:top w:val="nil"/>
              <w:left w:val="nil"/>
              <w:bottom w:val="single" w:sz="4" w:space="0" w:color="auto"/>
              <w:right w:val="single" w:sz="4" w:space="0" w:color="auto"/>
            </w:tcBorders>
            <w:noWrap/>
            <w:vAlign w:val="center"/>
          </w:tcPr>
          <w:p w:rsidR="00F74C0B" w:rsidRPr="00526E34" w:rsidRDefault="00A67D74" w:rsidP="00993C9D">
            <w:pPr>
              <w:widowControl/>
              <w:jc w:val="center"/>
              <w:rPr>
                <w:rFonts w:asciiTheme="minorEastAsia" w:eastAsiaTheme="minorEastAsia" w:hAnsiTheme="minorEastAsia" w:cs="Times New Roman"/>
                <w:kern w:val="0"/>
                <w:sz w:val="22"/>
              </w:rPr>
            </w:pPr>
            <w:r w:rsidRPr="00526E34">
              <w:rPr>
                <w:rFonts w:asciiTheme="minorEastAsia" w:eastAsiaTheme="minorEastAsia" w:hAnsiTheme="minorEastAsia" w:cs="Times New Roman" w:hint="eastAsia"/>
                <w:kern w:val="0"/>
                <w:sz w:val="22"/>
                <w:szCs w:val="22"/>
              </w:rPr>
              <w:t>0</w:t>
            </w:r>
          </w:p>
        </w:tc>
      </w:tr>
      <w:tr w:rsidR="00F74C0B" w:rsidRPr="00361E2C" w:rsidTr="005F53E1">
        <w:trPr>
          <w:trHeight w:hRule="exact" w:val="510"/>
        </w:trPr>
        <w:tc>
          <w:tcPr>
            <w:tcW w:w="5152" w:type="dxa"/>
            <w:tcBorders>
              <w:top w:val="nil"/>
              <w:left w:val="single" w:sz="4" w:space="0" w:color="auto"/>
              <w:bottom w:val="single" w:sz="4" w:space="0" w:color="auto"/>
              <w:right w:val="single" w:sz="4" w:space="0" w:color="auto"/>
            </w:tcBorders>
            <w:noWrap/>
            <w:vAlign w:val="center"/>
          </w:tcPr>
          <w:p w:rsidR="00F74C0B" w:rsidRPr="00526E34" w:rsidRDefault="00F74C0B" w:rsidP="00993C9D">
            <w:pPr>
              <w:widowControl/>
              <w:jc w:val="left"/>
              <w:rPr>
                <w:rFonts w:asciiTheme="minorEastAsia" w:eastAsiaTheme="minorEastAsia" w:hAnsiTheme="minorEastAsia" w:cs="Times New Roman"/>
                <w:kern w:val="0"/>
                <w:sz w:val="22"/>
                <w:szCs w:val="22"/>
              </w:rPr>
            </w:pPr>
            <w:r w:rsidRPr="00526E34">
              <w:rPr>
                <w:rFonts w:asciiTheme="minorEastAsia" w:eastAsiaTheme="minorEastAsia" w:hAnsiTheme="minorEastAsia" w:cs="Times New Roman"/>
                <w:kern w:val="0"/>
                <w:sz w:val="22"/>
                <w:szCs w:val="22"/>
              </w:rPr>
              <w:t>4</w:t>
            </w:r>
            <w:r w:rsidRPr="00526E34">
              <w:rPr>
                <w:rFonts w:asciiTheme="minorEastAsia" w:eastAsiaTheme="minorEastAsia" w:hAnsiTheme="minorEastAsia" w:cs="Times New Roman"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F74C0B" w:rsidRPr="00526E34" w:rsidRDefault="00134E8F" w:rsidP="00993C9D">
            <w:pPr>
              <w:widowControl/>
              <w:jc w:val="center"/>
              <w:rPr>
                <w:rFonts w:asciiTheme="minorEastAsia" w:eastAsiaTheme="minorEastAsia" w:hAnsiTheme="minorEastAsia" w:cs="Times New Roman"/>
                <w:kern w:val="0"/>
                <w:sz w:val="22"/>
                <w:szCs w:val="22"/>
              </w:rPr>
            </w:pPr>
            <w:r>
              <w:rPr>
                <w:rFonts w:asciiTheme="minorEastAsia" w:eastAsiaTheme="minorEastAsia" w:hAnsiTheme="minorEastAsia" w:cs="Times New Roman" w:hint="eastAsia"/>
                <w:kern w:val="0"/>
                <w:sz w:val="22"/>
                <w:szCs w:val="22"/>
              </w:rPr>
              <w:t>1126</w:t>
            </w:r>
          </w:p>
        </w:tc>
        <w:tc>
          <w:tcPr>
            <w:tcW w:w="5302" w:type="dxa"/>
            <w:tcBorders>
              <w:top w:val="nil"/>
              <w:left w:val="nil"/>
              <w:bottom w:val="single" w:sz="4" w:space="0" w:color="auto"/>
              <w:right w:val="single" w:sz="4" w:space="0" w:color="auto"/>
            </w:tcBorders>
            <w:noWrap/>
            <w:vAlign w:val="center"/>
          </w:tcPr>
          <w:p w:rsidR="00F74C0B" w:rsidRPr="00526E34" w:rsidRDefault="00F950CD" w:rsidP="0099069D">
            <w:pPr>
              <w:widowControl/>
              <w:jc w:val="center"/>
              <w:rPr>
                <w:rFonts w:asciiTheme="minorEastAsia" w:eastAsiaTheme="minorEastAsia" w:hAnsiTheme="minorEastAsia" w:cs="Times New Roman"/>
                <w:kern w:val="0"/>
                <w:sz w:val="22"/>
                <w:szCs w:val="22"/>
              </w:rPr>
            </w:pPr>
            <w:r>
              <w:rPr>
                <w:rFonts w:asciiTheme="minorEastAsia" w:eastAsiaTheme="minorEastAsia" w:hAnsiTheme="minorEastAsia" w:cs="Times New Roman" w:hint="eastAsia"/>
                <w:kern w:val="0"/>
                <w:sz w:val="22"/>
                <w:szCs w:val="22"/>
              </w:rPr>
              <w:t>2</w:t>
            </w:r>
            <w:r w:rsidR="0099069D">
              <w:rPr>
                <w:rFonts w:asciiTheme="minorEastAsia" w:eastAsiaTheme="minorEastAsia" w:hAnsiTheme="minorEastAsia" w:cs="Times New Roman" w:hint="eastAsia"/>
                <w:kern w:val="0"/>
                <w:sz w:val="22"/>
                <w:szCs w:val="22"/>
              </w:rPr>
              <w:t>68.57</w:t>
            </w:r>
          </w:p>
        </w:tc>
      </w:tr>
    </w:tbl>
    <w:p w:rsidR="00F74C0B" w:rsidRPr="00296113" w:rsidRDefault="00F74C0B" w:rsidP="00B8527A">
      <w:pPr>
        <w:rPr>
          <w:rFonts w:ascii="仿宋_GB2312" w:eastAsia="仿宋_GB2312" w:hAnsi="黑体" w:cs="Times New Roman"/>
          <w:color w:val="FF0000"/>
          <w:sz w:val="32"/>
          <w:szCs w:val="32"/>
        </w:rPr>
      </w:pPr>
    </w:p>
    <w:p w:rsidR="00F74C0B" w:rsidRDefault="00F74C0B" w:rsidP="009B7EE3">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八、名词解释</w:t>
      </w:r>
    </w:p>
    <w:p w:rsidR="005E4999" w:rsidRPr="00887960" w:rsidRDefault="005E4999" w:rsidP="00887960">
      <w:pPr>
        <w:pStyle w:val="Default"/>
        <w:ind w:firstLineChars="196" w:firstLine="630"/>
        <w:rPr>
          <w:rFonts w:ascii="仿宋" w:eastAsia="仿宋" w:hAnsi="仿宋"/>
          <w:b/>
          <w:bCs/>
          <w:sz w:val="32"/>
          <w:szCs w:val="32"/>
        </w:rPr>
      </w:pPr>
      <w:r w:rsidRPr="00887960">
        <w:rPr>
          <w:rFonts w:ascii="仿宋" w:eastAsia="仿宋" w:hAnsi="仿宋" w:hint="eastAsia"/>
          <w:b/>
          <w:bCs/>
          <w:sz w:val="32"/>
          <w:szCs w:val="32"/>
        </w:rPr>
        <w:t>1</w:t>
      </w:r>
      <w:r w:rsidRPr="00887960">
        <w:rPr>
          <w:rFonts w:ascii="仿宋" w:eastAsia="仿宋" w:hAnsi="仿宋" w:cs="FZFangSong-Z02" w:hint="eastAsia"/>
          <w:sz w:val="32"/>
          <w:szCs w:val="32"/>
        </w:rPr>
        <w:t>、一般公共预算拨款收入：指县级财政当年拨付的资金。</w:t>
      </w:r>
    </w:p>
    <w:p w:rsidR="005E4999" w:rsidRPr="00887960" w:rsidRDefault="005E4999" w:rsidP="005E4999">
      <w:pPr>
        <w:pStyle w:val="Default"/>
        <w:rPr>
          <w:rFonts w:ascii="仿宋" w:eastAsia="仿宋" w:hAnsi="仿宋" w:cs="FZFangSong-Z02"/>
          <w:sz w:val="32"/>
          <w:szCs w:val="32"/>
        </w:rPr>
      </w:pPr>
      <w:r w:rsidRPr="00887960">
        <w:rPr>
          <w:rFonts w:ascii="仿宋" w:eastAsia="仿宋" w:hAnsi="仿宋" w:hint="eastAsia"/>
          <w:b/>
          <w:bCs/>
          <w:sz w:val="32"/>
          <w:szCs w:val="32"/>
        </w:rPr>
        <w:lastRenderedPageBreak/>
        <w:t xml:space="preserve">    2</w:t>
      </w:r>
      <w:r w:rsidRPr="00887960">
        <w:rPr>
          <w:rFonts w:ascii="仿宋" w:eastAsia="仿宋" w:hAnsi="仿宋" w:cs="FZFangSong-Z02" w:hint="eastAsia"/>
          <w:sz w:val="32"/>
          <w:szCs w:val="32"/>
        </w:rPr>
        <w:t>、事业收入：指事业单位开展专业业务活动及辅助活动所取得的收入。</w:t>
      </w:r>
    </w:p>
    <w:p w:rsidR="005E4999" w:rsidRPr="00887960" w:rsidRDefault="005E4999" w:rsidP="005E4999">
      <w:pPr>
        <w:pStyle w:val="Default"/>
        <w:rPr>
          <w:rFonts w:ascii="仿宋" w:eastAsia="仿宋" w:hAnsi="仿宋" w:cs="FZFangSong-Z02"/>
          <w:sz w:val="32"/>
          <w:szCs w:val="32"/>
        </w:rPr>
      </w:pPr>
      <w:r w:rsidRPr="00887960">
        <w:rPr>
          <w:rFonts w:ascii="仿宋" w:eastAsia="仿宋" w:hAnsi="仿宋" w:hint="eastAsia"/>
          <w:b/>
          <w:bCs/>
          <w:sz w:val="32"/>
          <w:szCs w:val="32"/>
        </w:rPr>
        <w:t xml:space="preserve">    3</w:t>
      </w:r>
      <w:r w:rsidRPr="00887960">
        <w:rPr>
          <w:rFonts w:ascii="仿宋" w:eastAsia="仿宋" w:hAnsi="仿宋" w:cs="FZFangSong-Z02" w:hint="eastAsia"/>
          <w:sz w:val="32"/>
          <w:szCs w:val="32"/>
        </w:rPr>
        <w:t>、其他收入：指除上述</w:t>
      </w:r>
      <w:r w:rsidRPr="00887960">
        <w:rPr>
          <w:rFonts w:ascii="仿宋" w:eastAsia="仿宋" w:hAnsi="仿宋" w:hint="eastAsia"/>
          <w:sz w:val="32"/>
          <w:szCs w:val="32"/>
        </w:rPr>
        <w:t>“</w:t>
      </w:r>
      <w:r w:rsidRPr="00887960">
        <w:rPr>
          <w:rFonts w:ascii="仿宋" w:eastAsia="仿宋" w:hAnsi="仿宋" w:cs="FZFangSong-Z02" w:hint="eastAsia"/>
          <w:sz w:val="32"/>
          <w:szCs w:val="32"/>
        </w:rPr>
        <w:t>财政拨款收入</w:t>
      </w:r>
      <w:r w:rsidRPr="00887960">
        <w:rPr>
          <w:rFonts w:ascii="仿宋" w:eastAsia="仿宋" w:hAnsi="仿宋" w:hint="eastAsia"/>
          <w:sz w:val="32"/>
          <w:szCs w:val="32"/>
        </w:rPr>
        <w:t>”</w:t>
      </w:r>
      <w:r w:rsidRPr="00887960">
        <w:rPr>
          <w:rFonts w:ascii="仿宋" w:eastAsia="仿宋" w:hAnsi="仿宋" w:cs="FZFangSong-Z02" w:hint="eastAsia"/>
          <w:sz w:val="32"/>
          <w:szCs w:val="32"/>
        </w:rPr>
        <w:t>、</w:t>
      </w:r>
      <w:r w:rsidRPr="00887960">
        <w:rPr>
          <w:rFonts w:ascii="仿宋" w:eastAsia="仿宋" w:hAnsi="仿宋" w:hint="eastAsia"/>
          <w:sz w:val="32"/>
          <w:szCs w:val="32"/>
        </w:rPr>
        <w:t>“</w:t>
      </w:r>
      <w:r w:rsidRPr="00887960">
        <w:rPr>
          <w:rFonts w:ascii="仿宋" w:eastAsia="仿宋" w:hAnsi="仿宋" w:cs="FZFangSong-Z02" w:hint="eastAsia"/>
          <w:sz w:val="32"/>
          <w:szCs w:val="32"/>
        </w:rPr>
        <w:t>事业收入</w:t>
      </w:r>
      <w:r w:rsidRPr="00887960">
        <w:rPr>
          <w:rFonts w:ascii="仿宋" w:eastAsia="仿宋" w:hAnsi="仿宋" w:hint="eastAsia"/>
          <w:sz w:val="32"/>
          <w:szCs w:val="32"/>
        </w:rPr>
        <w:t>”</w:t>
      </w:r>
      <w:r w:rsidRPr="00887960">
        <w:rPr>
          <w:rFonts w:ascii="仿宋" w:eastAsia="仿宋" w:hAnsi="仿宋" w:cs="FZFangSong-Z02" w:hint="eastAsia"/>
          <w:sz w:val="32"/>
          <w:szCs w:val="32"/>
        </w:rPr>
        <w:t>等以外的收入。主要是按规定动用的租房收入、存款利息收入等。</w:t>
      </w:r>
    </w:p>
    <w:p w:rsidR="005E4999" w:rsidRPr="00887960" w:rsidRDefault="005E4999" w:rsidP="005E4999">
      <w:pPr>
        <w:pStyle w:val="Default"/>
        <w:rPr>
          <w:rFonts w:ascii="仿宋" w:eastAsia="仿宋" w:hAnsi="仿宋" w:cs="FZFangSong-Z02"/>
          <w:sz w:val="32"/>
          <w:szCs w:val="32"/>
        </w:rPr>
      </w:pPr>
      <w:r w:rsidRPr="00887960">
        <w:rPr>
          <w:rFonts w:ascii="仿宋" w:eastAsia="仿宋" w:hAnsi="仿宋" w:hint="eastAsia"/>
          <w:b/>
          <w:bCs/>
          <w:sz w:val="32"/>
          <w:szCs w:val="32"/>
        </w:rPr>
        <w:t xml:space="preserve">    4</w:t>
      </w:r>
      <w:r w:rsidRPr="00887960">
        <w:rPr>
          <w:rFonts w:ascii="仿宋" w:eastAsia="仿宋" w:hAnsi="仿宋" w:cs="FZFangSong-Z02" w:hint="eastAsia"/>
          <w:sz w:val="32"/>
          <w:szCs w:val="32"/>
        </w:rPr>
        <w:t>、基本支出：</w:t>
      </w:r>
      <w:r w:rsidRPr="00887960">
        <w:rPr>
          <w:rFonts w:ascii="仿宋" w:eastAsia="仿宋" w:hAnsi="仿宋" w:hint="eastAsia"/>
          <w:sz w:val="32"/>
          <w:szCs w:val="32"/>
        </w:rPr>
        <w:t>指为保障机构正常运转、完成日常工作任务而发生的人员支出和公用支出。</w:t>
      </w:r>
    </w:p>
    <w:p w:rsidR="005E4999" w:rsidRPr="00887960" w:rsidRDefault="005E4999" w:rsidP="005E4999">
      <w:pPr>
        <w:rPr>
          <w:rFonts w:ascii="仿宋" w:eastAsia="仿宋" w:hAnsi="仿宋"/>
          <w:sz w:val="32"/>
          <w:szCs w:val="32"/>
        </w:rPr>
      </w:pPr>
      <w:r w:rsidRPr="00887960">
        <w:rPr>
          <w:rFonts w:ascii="仿宋" w:eastAsia="仿宋" w:hAnsi="仿宋" w:hint="eastAsia"/>
          <w:b/>
          <w:bCs/>
          <w:sz w:val="32"/>
          <w:szCs w:val="32"/>
        </w:rPr>
        <w:t xml:space="preserve">    5</w:t>
      </w:r>
      <w:r w:rsidRPr="00887960">
        <w:rPr>
          <w:rFonts w:ascii="仿宋" w:eastAsia="仿宋" w:hAnsi="仿宋" w:cs="FZFangSong-Z02" w:hint="eastAsia"/>
          <w:sz w:val="32"/>
          <w:szCs w:val="32"/>
        </w:rPr>
        <w:t>、项目支出：</w:t>
      </w:r>
      <w:r w:rsidRPr="00887960">
        <w:rPr>
          <w:rFonts w:ascii="仿宋" w:eastAsia="仿宋" w:hAnsi="仿宋" w:hint="eastAsia"/>
          <w:sz w:val="32"/>
          <w:szCs w:val="32"/>
        </w:rPr>
        <w:t>指在基本支出之外为完成特定行政任务和事业发展目标所发生的支出。</w:t>
      </w:r>
    </w:p>
    <w:p w:rsidR="005E4999" w:rsidRPr="00887960" w:rsidRDefault="005E4999" w:rsidP="005E4999">
      <w:pPr>
        <w:pStyle w:val="Default"/>
        <w:rPr>
          <w:rFonts w:ascii="仿宋" w:eastAsia="仿宋" w:hAnsi="仿宋"/>
          <w:sz w:val="32"/>
          <w:szCs w:val="32"/>
        </w:rPr>
      </w:pPr>
      <w:r w:rsidRPr="00887960">
        <w:rPr>
          <w:rFonts w:ascii="仿宋" w:eastAsia="仿宋" w:hAnsi="仿宋" w:hint="eastAsia"/>
          <w:b/>
          <w:bCs/>
          <w:sz w:val="32"/>
          <w:szCs w:val="32"/>
        </w:rPr>
        <w:t xml:space="preserve">    6</w:t>
      </w:r>
      <w:r w:rsidRPr="00887960">
        <w:rPr>
          <w:rFonts w:ascii="仿宋" w:eastAsia="仿宋" w:hAnsi="仿宋" w:cs="FZFangSong-Z02" w:hint="eastAsia"/>
          <w:sz w:val="32"/>
          <w:szCs w:val="32"/>
        </w:rPr>
        <w:t>、上缴上级支出：</w:t>
      </w:r>
      <w:r w:rsidRPr="00887960">
        <w:rPr>
          <w:rFonts w:ascii="仿宋" w:eastAsia="仿宋" w:hAnsi="仿宋" w:hint="eastAsia"/>
          <w:sz w:val="32"/>
          <w:szCs w:val="32"/>
        </w:rPr>
        <w:t>指下级单位上缴上级的支出。</w:t>
      </w:r>
    </w:p>
    <w:p w:rsidR="005E4999" w:rsidRPr="00887960" w:rsidRDefault="005E4999" w:rsidP="005E4999">
      <w:pPr>
        <w:pStyle w:val="Default"/>
        <w:rPr>
          <w:rFonts w:ascii="仿宋" w:eastAsia="仿宋" w:hAnsi="仿宋" w:cs="FZFangSong-Z02"/>
          <w:sz w:val="32"/>
          <w:szCs w:val="32"/>
        </w:rPr>
      </w:pPr>
      <w:r w:rsidRPr="00887960">
        <w:rPr>
          <w:rFonts w:ascii="仿宋" w:eastAsia="仿宋" w:hAnsi="仿宋" w:hint="eastAsia"/>
          <w:b/>
          <w:bCs/>
          <w:sz w:val="32"/>
          <w:szCs w:val="32"/>
        </w:rPr>
        <w:t xml:space="preserve">    7</w:t>
      </w:r>
      <w:r w:rsidRPr="00887960">
        <w:rPr>
          <w:rFonts w:ascii="仿宋" w:eastAsia="仿宋" w:hAnsi="仿宋" w:cs="FZFangSong-Z02" w:hint="eastAsia"/>
          <w:sz w:val="32"/>
          <w:szCs w:val="32"/>
        </w:rPr>
        <w:t>、</w:t>
      </w:r>
      <w:r w:rsidRPr="00887960">
        <w:rPr>
          <w:rFonts w:ascii="仿宋" w:eastAsia="仿宋" w:hAnsi="仿宋" w:hint="eastAsia"/>
          <w:b/>
          <w:bCs/>
          <w:sz w:val="32"/>
          <w:szCs w:val="32"/>
        </w:rPr>
        <w:t>“</w:t>
      </w:r>
      <w:r w:rsidRPr="00887960">
        <w:rPr>
          <w:rFonts w:ascii="仿宋" w:eastAsia="仿宋" w:hAnsi="仿宋" w:cs="FZFangSong-Z02" w:hint="eastAsia"/>
          <w:sz w:val="32"/>
          <w:szCs w:val="32"/>
        </w:rPr>
        <w:t>三公</w:t>
      </w:r>
      <w:r w:rsidRPr="00887960">
        <w:rPr>
          <w:rFonts w:ascii="仿宋" w:eastAsia="仿宋" w:hAnsi="仿宋" w:hint="eastAsia"/>
          <w:b/>
          <w:bCs/>
          <w:sz w:val="32"/>
          <w:szCs w:val="32"/>
        </w:rPr>
        <w:t>”</w:t>
      </w:r>
      <w:r w:rsidRPr="00887960">
        <w:rPr>
          <w:rFonts w:ascii="仿宋" w:eastAsia="仿宋" w:hAnsi="仿宋" w:cs="FZFangSong-Z02" w:hint="eastAsia"/>
          <w:sz w:val="32"/>
          <w:szCs w:val="32"/>
        </w:rPr>
        <w:t>经费：纳入县级财政预算管理的</w:t>
      </w:r>
      <w:r w:rsidRPr="00887960">
        <w:rPr>
          <w:rFonts w:ascii="仿宋" w:eastAsia="仿宋" w:hAnsi="仿宋" w:hint="eastAsia"/>
          <w:sz w:val="32"/>
          <w:szCs w:val="32"/>
        </w:rPr>
        <w:t>“</w:t>
      </w:r>
      <w:r w:rsidRPr="00887960">
        <w:rPr>
          <w:rFonts w:ascii="仿宋" w:eastAsia="仿宋" w:hAnsi="仿宋" w:cs="FZFangSong-Z02" w:hint="eastAsia"/>
          <w:sz w:val="32"/>
          <w:szCs w:val="32"/>
        </w:rPr>
        <w:t>三公</w:t>
      </w:r>
      <w:r w:rsidRPr="00887960">
        <w:rPr>
          <w:rFonts w:ascii="仿宋" w:eastAsia="仿宋" w:hAnsi="仿宋" w:hint="eastAsia"/>
          <w:sz w:val="32"/>
          <w:szCs w:val="32"/>
        </w:rPr>
        <w:t>”</w:t>
      </w:r>
      <w:r w:rsidRPr="00887960">
        <w:rPr>
          <w:rFonts w:ascii="仿宋" w:eastAsia="仿宋" w:hAnsi="仿宋" w:cs="FZFangSong-Z02" w:hint="eastAsia"/>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E4999" w:rsidRPr="00887960" w:rsidRDefault="005E4999" w:rsidP="005E4999">
      <w:pPr>
        <w:ind w:firstLine="640"/>
        <w:rPr>
          <w:rFonts w:ascii="仿宋" w:eastAsia="仿宋" w:hAnsi="仿宋"/>
          <w:sz w:val="32"/>
          <w:szCs w:val="32"/>
        </w:rPr>
      </w:pPr>
      <w:r w:rsidRPr="00887960">
        <w:rPr>
          <w:rFonts w:ascii="仿宋" w:eastAsia="仿宋" w:hAnsi="仿宋" w:hint="eastAsia"/>
          <w:b/>
          <w:bCs/>
          <w:sz w:val="32"/>
          <w:szCs w:val="32"/>
        </w:rPr>
        <w:t>8</w:t>
      </w:r>
      <w:r w:rsidRPr="00887960">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w:t>
      </w:r>
      <w:r w:rsidRPr="00887960">
        <w:rPr>
          <w:rFonts w:ascii="仿宋" w:eastAsia="仿宋" w:hAnsi="仿宋" w:cs="FZFangSong-Z02" w:hint="eastAsia"/>
          <w:sz w:val="32"/>
          <w:szCs w:val="32"/>
        </w:rPr>
        <w:lastRenderedPageBreak/>
        <w:t>般设备购置费、办公用房水电费、办公用房取暖费、办公用房物业管理费、公务用车运行维护费以及</w:t>
      </w:r>
      <w:r w:rsidRPr="00887960">
        <w:rPr>
          <w:rFonts w:ascii="仿宋" w:eastAsia="仿宋" w:hAnsi="仿宋" w:hint="eastAsia"/>
          <w:sz w:val="32"/>
          <w:szCs w:val="32"/>
        </w:rPr>
        <w:t>其他费用。</w:t>
      </w:r>
    </w:p>
    <w:p w:rsidR="005E4999" w:rsidRPr="00C24BF5" w:rsidRDefault="005E4999" w:rsidP="005E4999">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5E4999" w:rsidRPr="00AA71ED" w:rsidRDefault="005E4999" w:rsidP="005E4999">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p w:rsidR="00F74C0B" w:rsidRDefault="00F74C0B">
      <w:pPr>
        <w:rPr>
          <w:rFonts w:cs="Times New Roman"/>
        </w:rPr>
      </w:pPr>
    </w:p>
    <w:p w:rsidR="00F74C0B" w:rsidRDefault="00F74C0B" w:rsidP="00F66032">
      <w:pPr>
        <w:autoSpaceDE w:val="0"/>
        <w:autoSpaceDN w:val="0"/>
        <w:adjustRightInd w:val="0"/>
        <w:ind w:left="200"/>
        <w:jc w:val="left"/>
        <w:rPr>
          <w:rFonts w:ascii="宋体" w:cs="Times New Roman"/>
          <w:kern w:val="0"/>
          <w:sz w:val="18"/>
          <w:szCs w:val="18"/>
          <w:lang w:val="zh-CN"/>
        </w:rPr>
      </w:pPr>
    </w:p>
    <w:p w:rsidR="00F74C0B" w:rsidRPr="00296113" w:rsidRDefault="00F74C0B" w:rsidP="00296113">
      <w:pPr>
        <w:rPr>
          <w:rFonts w:ascii="仿宋_GB2312" w:eastAsia="仿宋_GB2312" w:hAnsi="黑体" w:cs="Times New Roman"/>
          <w:color w:val="FF0000"/>
          <w:sz w:val="32"/>
          <w:szCs w:val="32"/>
        </w:rPr>
      </w:pPr>
    </w:p>
    <w:p w:rsidR="00F74C0B" w:rsidRPr="00CC75B0" w:rsidRDefault="00F74C0B" w:rsidP="000036A3">
      <w:pPr>
        <w:ind w:firstLineChars="200" w:firstLine="640"/>
        <w:rPr>
          <w:rFonts w:ascii="仿宋_GB2312" w:eastAsia="仿宋_GB2312" w:hAnsi="Times New Roman" w:cs="Times New Roman"/>
          <w:sz w:val="32"/>
          <w:szCs w:val="32"/>
        </w:rPr>
      </w:pPr>
    </w:p>
    <w:sectPr w:rsidR="00F74C0B"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C5" w:rsidRDefault="00ED11C5" w:rsidP="007013C8">
      <w:pPr>
        <w:rPr>
          <w:rFonts w:cs="Times New Roman"/>
        </w:rPr>
      </w:pPr>
      <w:r>
        <w:rPr>
          <w:rFonts w:cs="Times New Roman"/>
        </w:rPr>
        <w:separator/>
      </w:r>
    </w:p>
  </w:endnote>
  <w:endnote w:type="continuationSeparator" w:id="0">
    <w:p w:rsidR="00ED11C5" w:rsidRDefault="00ED11C5" w:rsidP="007013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方正书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C5" w:rsidRDefault="00ED11C5" w:rsidP="007013C8">
      <w:pPr>
        <w:rPr>
          <w:rFonts w:cs="Times New Roman"/>
        </w:rPr>
      </w:pPr>
      <w:r>
        <w:rPr>
          <w:rFonts w:cs="Times New Roman"/>
        </w:rPr>
        <w:separator/>
      </w:r>
    </w:p>
  </w:footnote>
  <w:footnote w:type="continuationSeparator" w:id="0">
    <w:p w:rsidR="00ED11C5" w:rsidRDefault="00ED11C5" w:rsidP="007013C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36A3"/>
    <w:rsid w:val="00025B72"/>
    <w:rsid w:val="000267F7"/>
    <w:rsid w:val="00037AF6"/>
    <w:rsid w:val="000429D1"/>
    <w:rsid w:val="00060280"/>
    <w:rsid w:val="00067F06"/>
    <w:rsid w:val="00075D5F"/>
    <w:rsid w:val="0008549C"/>
    <w:rsid w:val="00085D8D"/>
    <w:rsid w:val="000A22D4"/>
    <w:rsid w:val="000B06AF"/>
    <w:rsid w:val="000B0CFC"/>
    <w:rsid w:val="000B3087"/>
    <w:rsid w:val="000B4C7E"/>
    <w:rsid w:val="000B529B"/>
    <w:rsid w:val="000C2D9A"/>
    <w:rsid w:val="000C3A19"/>
    <w:rsid w:val="000C6355"/>
    <w:rsid w:val="000D5C19"/>
    <w:rsid w:val="000D652C"/>
    <w:rsid w:val="000F289F"/>
    <w:rsid w:val="000F37B4"/>
    <w:rsid w:val="0010219C"/>
    <w:rsid w:val="00113A1F"/>
    <w:rsid w:val="00123775"/>
    <w:rsid w:val="00123928"/>
    <w:rsid w:val="001245BB"/>
    <w:rsid w:val="001251A3"/>
    <w:rsid w:val="00134E8F"/>
    <w:rsid w:val="00151172"/>
    <w:rsid w:val="00154F03"/>
    <w:rsid w:val="00162524"/>
    <w:rsid w:val="001633C3"/>
    <w:rsid w:val="00193CCB"/>
    <w:rsid w:val="001A0211"/>
    <w:rsid w:val="001B0E78"/>
    <w:rsid w:val="001C13CF"/>
    <w:rsid w:val="001C1517"/>
    <w:rsid w:val="001C32E1"/>
    <w:rsid w:val="001C42F0"/>
    <w:rsid w:val="001D0E25"/>
    <w:rsid w:val="001E4001"/>
    <w:rsid w:val="001F1564"/>
    <w:rsid w:val="001F7873"/>
    <w:rsid w:val="002150BC"/>
    <w:rsid w:val="002223B9"/>
    <w:rsid w:val="0023226D"/>
    <w:rsid w:val="00232820"/>
    <w:rsid w:val="00235DDD"/>
    <w:rsid w:val="00241FD4"/>
    <w:rsid w:val="00244B6F"/>
    <w:rsid w:val="00251B12"/>
    <w:rsid w:val="00252013"/>
    <w:rsid w:val="00255AC9"/>
    <w:rsid w:val="002623BF"/>
    <w:rsid w:val="00262ACD"/>
    <w:rsid w:val="002711A8"/>
    <w:rsid w:val="00283507"/>
    <w:rsid w:val="00293578"/>
    <w:rsid w:val="00296113"/>
    <w:rsid w:val="002A673A"/>
    <w:rsid w:val="002B0F42"/>
    <w:rsid w:val="002B3D3A"/>
    <w:rsid w:val="002B4ED8"/>
    <w:rsid w:val="002B5CEA"/>
    <w:rsid w:val="002C5CF8"/>
    <w:rsid w:val="002C5E13"/>
    <w:rsid w:val="002C62BC"/>
    <w:rsid w:val="002D4B33"/>
    <w:rsid w:val="002E0EB8"/>
    <w:rsid w:val="002F3E58"/>
    <w:rsid w:val="003037FD"/>
    <w:rsid w:val="00303EAA"/>
    <w:rsid w:val="0030542C"/>
    <w:rsid w:val="00311B7A"/>
    <w:rsid w:val="00317AE9"/>
    <w:rsid w:val="0032129B"/>
    <w:rsid w:val="00321CD5"/>
    <w:rsid w:val="003259D3"/>
    <w:rsid w:val="00330360"/>
    <w:rsid w:val="00331D73"/>
    <w:rsid w:val="00336D14"/>
    <w:rsid w:val="00337208"/>
    <w:rsid w:val="00340796"/>
    <w:rsid w:val="00361326"/>
    <w:rsid w:val="003615DD"/>
    <w:rsid w:val="00361E2C"/>
    <w:rsid w:val="0036714C"/>
    <w:rsid w:val="00372BEE"/>
    <w:rsid w:val="00373C71"/>
    <w:rsid w:val="00376089"/>
    <w:rsid w:val="00393651"/>
    <w:rsid w:val="003A5DD5"/>
    <w:rsid w:val="003B5FF3"/>
    <w:rsid w:val="003C5979"/>
    <w:rsid w:val="003F3A95"/>
    <w:rsid w:val="003F3F26"/>
    <w:rsid w:val="003F7C0B"/>
    <w:rsid w:val="0040679D"/>
    <w:rsid w:val="00412947"/>
    <w:rsid w:val="00424943"/>
    <w:rsid w:val="00426E7C"/>
    <w:rsid w:val="004307DF"/>
    <w:rsid w:val="0043175C"/>
    <w:rsid w:val="004363CE"/>
    <w:rsid w:val="00437296"/>
    <w:rsid w:val="00451590"/>
    <w:rsid w:val="00451871"/>
    <w:rsid w:val="00462E6C"/>
    <w:rsid w:val="004706DE"/>
    <w:rsid w:val="0047136C"/>
    <w:rsid w:val="00472923"/>
    <w:rsid w:val="004753B3"/>
    <w:rsid w:val="0048658A"/>
    <w:rsid w:val="004A701E"/>
    <w:rsid w:val="004B0C3A"/>
    <w:rsid w:val="004D5788"/>
    <w:rsid w:val="004D7996"/>
    <w:rsid w:val="004E3066"/>
    <w:rsid w:val="004E74CD"/>
    <w:rsid w:val="004F1B1E"/>
    <w:rsid w:val="004F7A9C"/>
    <w:rsid w:val="004F7B10"/>
    <w:rsid w:val="00514EDF"/>
    <w:rsid w:val="00525A70"/>
    <w:rsid w:val="00526E34"/>
    <w:rsid w:val="00527007"/>
    <w:rsid w:val="00545115"/>
    <w:rsid w:val="00546DD0"/>
    <w:rsid w:val="0055039A"/>
    <w:rsid w:val="00565ED9"/>
    <w:rsid w:val="00572067"/>
    <w:rsid w:val="00573562"/>
    <w:rsid w:val="0058466C"/>
    <w:rsid w:val="005847BE"/>
    <w:rsid w:val="00586404"/>
    <w:rsid w:val="00590ECE"/>
    <w:rsid w:val="00593EF6"/>
    <w:rsid w:val="00594A97"/>
    <w:rsid w:val="005A341F"/>
    <w:rsid w:val="005B219C"/>
    <w:rsid w:val="005E4999"/>
    <w:rsid w:val="005F1FD1"/>
    <w:rsid w:val="005F53E1"/>
    <w:rsid w:val="00610FEF"/>
    <w:rsid w:val="00612FA5"/>
    <w:rsid w:val="00614A29"/>
    <w:rsid w:val="00617247"/>
    <w:rsid w:val="006560B5"/>
    <w:rsid w:val="00657AE0"/>
    <w:rsid w:val="00662AD9"/>
    <w:rsid w:val="00673D76"/>
    <w:rsid w:val="00676D3E"/>
    <w:rsid w:val="006802BF"/>
    <w:rsid w:val="00683EAA"/>
    <w:rsid w:val="0068463F"/>
    <w:rsid w:val="006854F0"/>
    <w:rsid w:val="00693FB3"/>
    <w:rsid w:val="0069779D"/>
    <w:rsid w:val="006A3A44"/>
    <w:rsid w:val="006B1C4A"/>
    <w:rsid w:val="006B610D"/>
    <w:rsid w:val="006D0817"/>
    <w:rsid w:val="006D34F0"/>
    <w:rsid w:val="006D395B"/>
    <w:rsid w:val="006E49F5"/>
    <w:rsid w:val="006E6DC3"/>
    <w:rsid w:val="006F1A1E"/>
    <w:rsid w:val="006F2968"/>
    <w:rsid w:val="00700584"/>
    <w:rsid w:val="007013C8"/>
    <w:rsid w:val="0070231E"/>
    <w:rsid w:val="0071164A"/>
    <w:rsid w:val="00717FF5"/>
    <w:rsid w:val="00720950"/>
    <w:rsid w:val="00731ED5"/>
    <w:rsid w:val="00751CFE"/>
    <w:rsid w:val="00753836"/>
    <w:rsid w:val="0075393C"/>
    <w:rsid w:val="00754592"/>
    <w:rsid w:val="00776C08"/>
    <w:rsid w:val="007957BD"/>
    <w:rsid w:val="007A079A"/>
    <w:rsid w:val="007C219A"/>
    <w:rsid w:val="007C2903"/>
    <w:rsid w:val="007D0414"/>
    <w:rsid w:val="007E1DA8"/>
    <w:rsid w:val="007F6C26"/>
    <w:rsid w:val="00813208"/>
    <w:rsid w:val="008179EE"/>
    <w:rsid w:val="008334AE"/>
    <w:rsid w:val="008339E7"/>
    <w:rsid w:val="00836EDB"/>
    <w:rsid w:val="00836FED"/>
    <w:rsid w:val="0083724E"/>
    <w:rsid w:val="008413E5"/>
    <w:rsid w:val="00841BEB"/>
    <w:rsid w:val="00843337"/>
    <w:rsid w:val="00845CD2"/>
    <w:rsid w:val="00852B0D"/>
    <w:rsid w:val="008640FF"/>
    <w:rsid w:val="00875B1F"/>
    <w:rsid w:val="00881692"/>
    <w:rsid w:val="00887960"/>
    <w:rsid w:val="008A1F1F"/>
    <w:rsid w:val="008A6576"/>
    <w:rsid w:val="008B255D"/>
    <w:rsid w:val="008B3CC5"/>
    <w:rsid w:val="008B4AFE"/>
    <w:rsid w:val="008B52CD"/>
    <w:rsid w:val="008C1F51"/>
    <w:rsid w:val="008C2103"/>
    <w:rsid w:val="008D0C4F"/>
    <w:rsid w:val="008D70A3"/>
    <w:rsid w:val="008E4261"/>
    <w:rsid w:val="008E5484"/>
    <w:rsid w:val="008F3175"/>
    <w:rsid w:val="008F4662"/>
    <w:rsid w:val="00903F5F"/>
    <w:rsid w:val="00905D08"/>
    <w:rsid w:val="00916651"/>
    <w:rsid w:val="00925753"/>
    <w:rsid w:val="009317DB"/>
    <w:rsid w:val="009425F4"/>
    <w:rsid w:val="009545E0"/>
    <w:rsid w:val="00964EB4"/>
    <w:rsid w:val="009669D1"/>
    <w:rsid w:val="00966C5C"/>
    <w:rsid w:val="00973090"/>
    <w:rsid w:val="00973104"/>
    <w:rsid w:val="00985DD6"/>
    <w:rsid w:val="0099024D"/>
    <w:rsid w:val="0099069D"/>
    <w:rsid w:val="0099355A"/>
    <w:rsid w:val="00993C9D"/>
    <w:rsid w:val="00995BF0"/>
    <w:rsid w:val="009A16D5"/>
    <w:rsid w:val="009A353D"/>
    <w:rsid w:val="009B0B77"/>
    <w:rsid w:val="009B511E"/>
    <w:rsid w:val="009B7EE3"/>
    <w:rsid w:val="009D0218"/>
    <w:rsid w:val="009E2128"/>
    <w:rsid w:val="009E32FE"/>
    <w:rsid w:val="009E5F38"/>
    <w:rsid w:val="009E6A39"/>
    <w:rsid w:val="009F34C0"/>
    <w:rsid w:val="009F37A7"/>
    <w:rsid w:val="009F69DE"/>
    <w:rsid w:val="00A057F3"/>
    <w:rsid w:val="00A1031A"/>
    <w:rsid w:val="00A11963"/>
    <w:rsid w:val="00A2585A"/>
    <w:rsid w:val="00A33F27"/>
    <w:rsid w:val="00A44E3D"/>
    <w:rsid w:val="00A522BD"/>
    <w:rsid w:val="00A5231E"/>
    <w:rsid w:val="00A67D74"/>
    <w:rsid w:val="00A72D2E"/>
    <w:rsid w:val="00A74447"/>
    <w:rsid w:val="00A74562"/>
    <w:rsid w:val="00A74CE5"/>
    <w:rsid w:val="00A86901"/>
    <w:rsid w:val="00A911E7"/>
    <w:rsid w:val="00A939D9"/>
    <w:rsid w:val="00A97C12"/>
    <w:rsid w:val="00AA7B58"/>
    <w:rsid w:val="00AB5A95"/>
    <w:rsid w:val="00AE121A"/>
    <w:rsid w:val="00AF2272"/>
    <w:rsid w:val="00AF555A"/>
    <w:rsid w:val="00B04283"/>
    <w:rsid w:val="00B20712"/>
    <w:rsid w:val="00B22AC4"/>
    <w:rsid w:val="00B43238"/>
    <w:rsid w:val="00B45DD3"/>
    <w:rsid w:val="00B466DD"/>
    <w:rsid w:val="00B50E5D"/>
    <w:rsid w:val="00B75216"/>
    <w:rsid w:val="00B82F7C"/>
    <w:rsid w:val="00B8527A"/>
    <w:rsid w:val="00B91D52"/>
    <w:rsid w:val="00B9490F"/>
    <w:rsid w:val="00BA16CD"/>
    <w:rsid w:val="00BA1ACD"/>
    <w:rsid w:val="00BA52EE"/>
    <w:rsid w:val="00BB249C"/>
    <w:rsid w:val="00BD09F8"/>
    <w:rsid w:val="00BD166A"/>
    <w:rsid w:val="00BE60CB"/>
    <w:rsid w:val="00C01934"/>
    <w:rsid w:val="00C12D4F"/>
    <w:rsid w:val="00C13B00"/>
    <w:rsid w:val="00C153C5"/>
    <w:rsid w:val="00C2382C"/>
    <w:rsid w:val="00C24FAE"/>
    <w:rsid w:val="00C41BDB"/>
    <w:rsid w:val="00C61A86"/>
    <w:rsid w:val="00C635FE"/>
    <w:rsid w:val="00C9211F"/>
    <w:rsid w:val="00C97A26"/>
    <w:rsid w:val="00CA7176"/>
    <w:rsid w:val="00CA7A0E"/>
    <w:rsid w:val="00CC7133"/>
    <w:rsid w:val="00CC75B0"/>
    <w:rsid w:val="00CD2676"/>
    <w:rsid w:val="00CD2773"/>
    <w:rsid w:val="00CE143B"/>
    <w:rsid w:val="00CE1A0F"/>
    <w:rsid w:val="00CE5F94"/>
    <w:rsid w:val="00CF48E9"/>
    <w:rsid w:val="00CF4A7C"/>
    <w:rsid w:val="00CF7624"/>
    <w:rsid w:val="00D00DBA"/>
    <w:rsid w:val="00D230A6"/>
    <w:rsid w:val="00D27003"/>
    <w:rsid w:val="00D31F11"/>
    <w:rsid w:val="00D3642E"/>
    <w:rsid w:val="00D42D7C"/>
    <w:rsid w:val="00D53211"/>
    <w:rsid w:val="00D535C3"/>
    <w:rsid w:val="00D65354"/>
    <w:rsid w:val="00D71F71"/>
    <w:rsid w:val="00D8764C"/>
    <w:rsid w:val="00DB3B1D"/>
    <w:rsid w:val="00DC1716"/>
    <w:rsid w:val="00DD25AF"/>
    <w:rsid w:val="00E167C7"/>
    <w:rsid w:val="00E21C6E"/>
    <w:rsid w:val="00E25ECB"/>
    <w:rsid w:val="00E260AB"/>
    <w:rsid w:val="00E36FE7"/>
    <w:rsid w:val="00E37F8B"/>
    <w:rsid w:val="00E46420"/>
    <w:rsid w:val="00E54C07"/>
    <w:rsid w:val="00E57C4C"/>
    <w:rsid w:val="00E63E49"/>
    <w:rsid w:val="00E66DCE"/>
    <w:rsid w:val="00E70F2E"/>
    <w:rsid w:val="00E82E38"/>
    <w:rsid w:val="00EB66FD"/>
    <w:rsid w:val="00EB6A96"/>
    <w:rsid w:val="00EC47F6"/>
    <w:rsid w:val="00EC5DEC"/>
    <w:rsid w:val="00ED11C5"/>
    <w:rsid w:val="00ED5783"/>
    <w:rsid w:val="00ED697B"/>
    <w:rsid w:val="00EE59A1"/>
    <w:rsid w:val="00EE6332"/>
    <w:rsid w:val="00EF09CC"/>
    <w:rsid w:val="00EF2134"/>
    <w:rsid w:val="00EF213B"/>
    <w:rsid w:val="00EF549F"/>
    <w:rsid w:val="00EF797A"/>
    <w:rsid w:val="00F02317"/>
    <w:rsid w:val="00F1269D"/>
    <w:rsid w:val="00F17AD5"/>
    <w:rsid w:val="00F24824"/>
    <w:rsid w:val="00F27981"/>
    <w:rsid w:val="00F32D6B"/>
    <w:rsid w:val="00F368F0"/>
    <w:rsid w:val="00F51D09"/>
    <w:rsid w:val="00F5727B"/>
    <w:rsid w:val="00F66032"/>
    <w:rsid w:val="00F7001C"/>
    <w:rsid w:val="00F71B1E"/>
    <w:rsid w:val="00F71C15"/>
    <w:rsid w:val="00F74C0B"/>
    <w:rsid w:val="00F80864"/>
    <w:rsid w:val="00F815FA"/>
    <w:rsid w:val="00F87C1E"/>
    <w:rsid w:val="00F92A16"/>
    <w:rsid w:val="00F950CD"/>
    <w:rsid w:val="00F95479"/>
    <w:rsid w:val="00F958C2"/>
    <w:rsid w:val="00FA48C7"/>
    <w:rsid w:val="00FA6779"/>
    <w:rsid w:val="00FC1563"/>
    <w:rsid w:val="00FC292B"/>
    <w:rsid w:val="00FC3C2A"/>
    <w:rsid w:val="00FD4B06"/>
    <w:rsid w:val="00FE01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1245BB"/>
    <w:rPr>
      <w:rFonts w:ascii="Times New Roman" w:hAnsi="Times New Roman" w:cs="Times New Roman"/>
    </w:rPr>
  </w:style>
  <w:style w:type="paragraph" w:styleId="2">
    <w:name w:val="toc 2"/>
    <w:basedOn w:val="a"/>
    <w:next w:val="a"/>
    <w:autoRedefine/>
    <w:uiPriority w:val="99"/>
    <w:semiHidden/>
    <w:rsid w:val="001245BB"/>
    <w:pPr>
      <w:ind w:leftChars="200" w:left="420"/>
    </w:pPr>
    <w:rPr>
      <w:rFonts w:ascii="Times New Roman" w:hAnsi="Times New Roman" w:cs="Times New Roman"/>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customStyle="1" w:styleId="Char">
    <w:name w:val="页眉 Char"/>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cs="Times New Roman"/>
      <w:kern w:val="0"/>
      <w:sz w:val="18"/>
      <w:szCs w:val="18"/>
      <w:lang/>
    </w:rPr>
  </w:style>
  <w:style w:type="character" w:customStyle="1" w:styleId="Char0">
    <w:name w:val="页脚 Char"/>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83724E"/>
    <w:rPr>
      <w:rFonts w:cs="Times New Roman"/>
      <w:kern w:val="0"/>
      <w:sz w:val="18"/>
      <w:szCs w:val="18"/>
      <w:lang/>
    </w:rPr>
  </w:style>
  <w:style w:type="character" w:customStyle="1" w:styleId="Char1">
    <w:name w:val="批注框文本 Char"/>
    <w:link w:val="a5"/>
    <w:uiPriority w:val="99"/>
    <w:semiHidden/>
    <w:locked/>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olor w:val="000000"/>
      <w:sz w:val="24"/>
      <w:szCs w:val="24"/>
    </w:rPr>
  </w:style>
  <w:style w:type="paragraph" w:styleId="a6">
    <w:name w:val="Plain Text"/>
    <w:basedOn w:val="a"/>
    <w:link w:val="Char2"/>
    <w:uiPriority w:val="99"/>
    <w:unhideWhenUsed/>
    <w:rsid w:val="005F53E1"/>
    <w:rPr>
      <w:rFonts w:ascii="宋体" w:hAnsi="Courier New" w:cs="Courier New"/>
    </w:rPr>
  </w:style>
  <w:style w:type="character" w:customStyle="1" w:styleId="Char2">
    <w:name w:val="纯文本 Char"/>
    <w:basedOn w:val="a0"/>
    <w:link w:val="a6"/>
    <w:uiPriority w:val="99"/>
    <w:rsid w:val="005F53E1"/>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767177">
      <w:marLeft w:val="0"/>
      <w:marRight w:val="0"/>
      <w:marTop w:val="0"/>
      <w:marBottom w:val="0"/>
      <w:divBdr>
        <w:top w:val="none" w:sz="0" w:space="0" w:color="auto"/>
        <w:left w:val="none" w:sz="0" w:space="0" w:color="auto"/>
        <w:bottom w:val="none" w:sz="0" w:space="0" w:color="auto"/>
        <w:right w:val="none" w:sz="0" w:space="0" w:color="auto"/>
      </w:divBdr>
    </w:div>
    <w:div w:id="798767178">
      <w:marLeft w:val="0"/>
      <w:marRight w:val="0"/>
      <w:marTop w:val="0"/>
      <w:marBottom w:val="0"/>
      <w:divBdr>
        <w:top w:val="none" w:sz="0" w:space="0" w:color="auto"/>
        <w:left w:val="none" w:sz="0" w:space="0" w:color="auto"/>
        <w:bottom w:val="none" w:sz="0" w:space="0" w:color="auto"/>
        <w:right w:val="none" w:sz="0" w:space="0" w:color="auto"/>
      </w:divBdr>
    </w:div>
    <w:div w:id="798767179">
      <w:marLeft w:val="0"/>
      <w:marRight w:val="0"/>
      <w:marTop w:val="0"/>
      <w:marBottom w:val="0"/>
      <w:divBdr>
        <w:top w:val="none" w:sz="0" w:space="0" w:color="auto"/>
        <w:left w:val="none" w:sz="0" w:space="0" w:color="auto"/>
        <w:bottom w:val="none" w:sz="0" w:space="0" w:color="auto"/>
        <w:right w:val="none" w:sz="0" w:space="0" w:color="auto"/>
      </w:divBdr>
    </w:div>
    <w:div w:id="798767180">
      <w:marLeft w:val="0"/>
      <w:marRight w:val="0"/>
      <w:marTop w:val="0"/>
      <w:marBottom w:val="0"/>
      <w:divBdr>
        <w:top w:val="none" w:sz="0" w:space="0" w:color="auto"/>
        <w:left w:val="none" w:sz="0" w:space="0" w:color="auto"/>
        <w:bottom w:val="none" w:sz="0" w:space="0" w:color="auto"/>
        <w:right w:val="none" w:sz="0" w:space="0" w:color="auto"/>
      </w:divBdr>
    </w:div>
    <w:div w:id="798767181">
      <w:marLeft w:val="0"/>
      <w:marRight w:val="0"/>
      <w:marTop w:val="0"/>
      <w:marBottom w:val="0"/>
      <w:divBdr>
        <w:top w:val="none" w:sz="0" w:space="0" w:color="auto"/>
        <w:left w:val="none" w:sz="0" w:space="0" w:color="auto"/>
        <w:bottom w:val="none" w:sz="0" w:space="0" w:color="auto"/>
        <w:right w:val="none" w:sz="0" w:space="0" w:color="auto"/>
      </w:divBdr>
    </w:div>
    <w:div w:id="798767182">
      <w:marLeft w:val="0"/>
      <w:marRight w:val="0"/>
      <w:marTop w:val="0"/>
      <w:marBottom w:val="0"/>
      <w:divBdr>
        <w:top w:val="none" w:sz="0" w:space="0" w:color="auto"/>
        <w:left w:val="none" w:sz="0" w:space="0" w:color="auto"/>
        <w:bottom w:val="none" w:sz="0" w:space="0" w:color="auto"/>
        <w:right w:val="none" w:sz="0" w:space="0" w:color="auto"/>
      </w:divBdr>
    </w:div>
    <w:div w:id="798767183">
      <w:marLeft w:val="0"/>
      <w:marRight w:val="0"/>
      <w:marTop w:val="0"/>
      <w:marBottom w:val="0"/>
      <w:divBdr>
        <w:top w:val="none" w:sz="0" w:space="0" w:color="auto"/>
        <w:left w:val="none" w:sz="0" w:space="0" w:color="auto"/>
        <w:bottom w:val="none" w:sz="0" w:space="0" w:color="auto"/>
        <w:right w:val="none" w:sz="0" w:space="0" w:color="auto"/>
      </w:divBdr>
    </w:div>
    <w:div w:id="798767184">
      <w:marLeft w:val="0"/>
      <w:marRight w:val="0"/>
      <w:marTop w:val="0"/>
      <w:marBottom w:val="0"/>
      <w:divBdr>
        <w:top w:val="none" w:sz="0" w:space="0" w:color="auto"/>
        <w:left w:val="none" w:sz="0" w:space="0" w:color="auto"/>
        <w:bottom w:val="none" w:sz="0" w:space="0" w:color="auto"/>
        <w:right w:val="none" w:sz="0" w:space="0" w:color="auto"/>
      </w:divBdr>
    </w:div>
    <w:div w:id="798767185">
      <w:marLeft w:val="0"/>
      <w:marRight w:val="0"/>
      <w:marTop w:val="0"/>
      <w:marBottom w:val="0"/>
      <w:divBdr>
        <w:top w:val="none" w:sz="0" w:space="0" w:color="auto"/>
        <w:left w:val="none" w:sz="0" w:space="0" w:color="auto"/>
        <w:bottom w:val="none" w:sz="0" w:space="0" w:color="auto"/>
        <w:right w:val="none" w:sz="0" w:space="0" w:color="auto"/>
      </w:divBdr>
    </w:div>
    <w:div w:id="798767186">
      <w:marLeft w:val="0"/>
      <w:marRight w:val="0"/>
      <w:marTop w:val="0"/>
      <w:marBottom w:val="0"/>
      <w:divBdr>
        <w:top w:val="none" w:sz="0" w:space="0" w:color="auto"/>
        <w:left w:val="none" w:sz="0" w:space="0" w:color="auto"/>
        <w:bottom w:val="none" w:sz="0" w:space="0" w:color="auto"/>
        <w:right w:val="none" w:sz="0" w:space="0" w:color="auto"/>
      </w:divBdr>
    </w:div>
    <w:div w:id="798767187">
      <w:marLeft w:val="0"/>
      <w:marRight w:val="0"/>
      <w:marTop w:val="0"/>
      <w:marBottom w:val="0"/>
      <w:divBdr>
        <w:top w:val="none" w:sz="0" w:space="0" w:color="auto"/>
        <w:left w:val="none" w:sz="0" w:space="0" w:color="auto"/>
        <w:bottom w:val="none" w:sz="0" w:space="0" w:color="auto"/>
        <w:right w:val="none" w:sz="0" w:space="0" w:color="auto"/>
      </w:divBdr>
    </w:div>
    <w:div w:id="798767188">
      <w:marLeft w:val="0"/>
      <w:marRight w:val="0"/>
      <w:marTop w:val="0"/>
      <w:marBottom w:val="0"/>
      <w:divBdr>
        <w:top w:val="none" w:sz="0" w:space="0" w:color="auto"/>
        <w:left w:val="none" w:sz="0" w:space="0" w:color="auto"/>
        <w:bottom w:val="none" w:sz="0" w:space="0" w:color="auto"/>
        <w:right w:val="none" w:sz="0" w:space="0" w:color="auto"/>
      </w:divBdr>
    </w:div>
    <w:div w:id="798767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BCFC0D-17BE-4894-8784-1D52B0DF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10</Pages>
  <Words>568</Words>
  <Characters>3240</Characters>
  <Application>Microsoft Office Word</Application>
  <DocSecurity>0</DocSecurity>
  <Lines>27</Lines>
  <Paragraphs>7</Paragraphs>
  <ScaleCrop>false</ScaleCrop>
  <Company>www.ftpdown.com</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xbany</cp:lastModifiedBy>
  <cp:revision>243</cp:revision>
  <cp:lastPrinted>2017-11-09T01:12:00Z</cp:lastPrinted>
  <dcterms:created xsi:type="dcterms:W3CDTF">2017-01-13T03:22:00Z</dcterms:created>
  <dcterms:modified xsi:type="dcterms:W3CDTF">2019-03-15T06:24:00Z</dcterms:modified>
</cp:coreProperties>
</file>